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方正小标宋简体" w:hAnsi="方正小标宋简体" w:eastAsia="方正小标宋简体" w:cs="方正小标宋简体"/>
          <w:b w:val="0"/>
          <w:bCs w:val="0"/>
          <w:color w:val="auto"/>
          <w:sz w:val="44"/>
          <w:szCs w:val="44"/>
          <w:lang w:val="en-US" w:eastAsia="zh-CN"/>
        </w:rPr>
      </w:pPr>
      <w:bookmarkStart w:id="0" w:name="_Toc453859674"/>
      <w:r>
        <w:rPr>
          <w:rFonts w:hint="eastAsia" w:ascii="方正小标宋简体" w:hAnsi="方正小标宋简体" w:eastAsia="方正小标宋简体" w:cs="方正小标宋简体"/>
          <w:b w:val="0"/>
          <w:bCs w:val="0"/>
          <w:color w:val="auto"/>
          <w:sz w:val="44"/>
          <w:szCs w:val="44"/>
          <w:lang w:val="en-US" w:eastAsia="zh-CN"/>
        </w:rPr>
        <w:t>三门峡市国有资产运营管理有限责任公司工装定制</w:t>
      </w:r>
      <w:r>
        <w:rPr>
          <w:rFonts w:hint="eastAsia" w:ascii="方正小标宋简体" w:hAnsi="方正小标宋简体" w:eastAsia="方正小标宋简体" w:cs="方正小标宋简体"/>
          <w:b w:val="0"/>
          <w:bCs w:val="0"/>
          <w:color w:val="auto"/>
          <w:sz w:val="44"/>
          <w:szCs w:val="44"/>
        </w:rPr>
        <w:t>项目询价</w:t>
      </w:r>
      <w:r>
        <w:rPr>
          <w:rFonts w:hint="eastAsia" w:ascii="方正小标宋简体" w:hAnsi="方正小标宋简体" w:eastAsia="方正小标宋简体" w:cs="方正小标宋简体"/>
          <w:b w:val="0"/>
          <w:bCs w:val="0"/>
          <w:color w:val="auto"/>
          <w:sz w:val="44"/>
          <w:szCs w:val="44"/>
          <w:lang w:val="en-US" w:eastAsia="zh-CN"/>
        </w:rPr>
        <w:t>文件</w:t>
      </w:r>
    </w:p>
    <w:p>
      <w:pPr>
        <w:pStyle w:val="5"/>
        <w:jc w:val="center"/>
        <w:rPr>
          <w:rFonts w:hint="eastAsia"/>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第一章  询价公告</w:t>
      </w:r>
    </w:p>
    <w:p>
      <w:pPr>
        <w:numPr>
          <w:ilvl w:val="0"/>
          <w:numId w:val="1"/>
        </w:numPr>
        <w:spacing w:line="360" w:lineRule="auto"/>
        <w:ind w:firstLine="566" w:firstLineChars="236"/>
        <w:rPr>
          <w:rFonts w:ascii="宋体" w:hAnsi="宋体"/>
          <w:sz w:val="24"/>
          <w:szCs w:val="24"/>
        </w:rPr>
      </w:pPr>
      <w:r>
        <w:rPr>
          <w:rFonts w:hint="eastAsia" w:ascii="宋体" w:hAnsi="宋体"/>
          <w:sz w:val="24"/>
          <w:szCs w:val="24"/>
        </w:rPr>
        <w:t>采购项目名称:</w:t>
      </w:r>
      <w:r>
        <w:rPr>
          <w:rFonts w:hint="eastAsia" w:ascii="宋体" w:hAnsi="宋体"/>
          <w:sz w:val="24"/>
          <w:szCs w:val="24"/>
          <w:lang w:val="en-US" w:eastAsia="zh-CN"/>
        </w:rPr>
        <w:t>三门峡市国有资产运营管理有限责任公司工装订制</w:t>
      </w:r>
      <w:r>
        <w:rPr>
          <w:rFonts w:hint="eastAsia" w:ascii="宋体" w:hAnsi="宋体"/>
          <w:sz w:val="24"/>
          <w:szCs w:val="24"/>
        </w:rPr>
        <w:t>项目</w:t>
      </w:r>
      <w:r>
        <w:rPr>
          <w:rFonts w:ascii="宋体" w:hAnsi="宋体"/>
          <w:sz w:val="24"/>
          <w:szCs w:val="24"/>
        </w:rPr>
        <w:t xml:space="preserve"> </w:t>
      </w:r>
    </w:p>
    <w:p>
      <w:pPr>
        <w:spacing w:line="360" w:lineRule="auto"/>
        <w:ind w:firstLine="566" w:firstLineChars="236"/>
        <w:rPr>
          <w:rFonts w:hint="eastAsia" w:ascii="宋体" w:hAnsi="宋体" w:eastAsia="宋体"/>
          <w:sz w:val="24"/>
          <w:szCs w:val="24"/>
          <w:lang w:val="en-US" w:eastAsia="zh-CN"/>
        </w:rPr>
      </w:pPr>
      <w:r>
        <w:rPr>
          <w:rFonts w:hint="eastAsia" w:ascii="宋体" w:hAnsi="宋体"/>
          <w:sz w:val="24"/>
          <w:szCs w:val="24"/>
        </w:rPr>
        <w:t>二、项</w:t>
      </w:r>
      <w:r>
        <w:rPr>
          <w:rFonts w:hint="eastAsia" w:ascii="宋体" w:hAnsi="宋体"/>
          <w:sz w:val="24"/>
          <w:szCs w:val="24"/>
          <w:lang w:val="en-US" w:eastAsia="zh-CN"/>
        </w:rPr>
        <w:t>目招标控制价</w:t>
      </w:r>
      <w:r>
        <w:rPr>
          <w:rFonts w:hint="eastAsia" w:ascii="宋体" w:hAnsi="宋体"/>
          <w:sz w:val="24"/>
          <w:szCs w:val="24"/>
        </w:rPr>
        <w:t>:</w:t>
      </w:r>
      <w:r>
        <w:rPr>
          <w:rFonts w:hint="eastAsia" w:ascii="宋体" w:hAnsi="宋体"/>
          <w:sz w:val="24"/>
          <w:szCs w:val="24"/>
          <w:lang w:val="en-US" w:eastAsia="zh-CN"/>
        </w:rPr>
        <w:t>2000元/人</w:t>
      </w:r>
    </w:p>
    <w:p>
      <w:pPr>
        <w:spacing w:line="360" w:lineRule="auto"/>
        <w:ind w:firstLine="566" w:firstLineChars="236"/>
        <w:rPr>
          <w:rFonts w:hint="eastAsia" w:ascii="宋体" w:hAnsi="宋体" w:eastAsia="宋体"/>
          <w:sz w:val="24"/>
          <w:szCs w:val="24"/>
          <w:lang w:val="en-US" w:eastAsia="zh-CN"/>
        </w:rPr>
      </w:pPr>
      <w:r>
        <w:rPr>
          <w:rFonts w:hint="eastAsia" w:ascii="宋体" w:hAnsi="宋体"/>
          <w:sz w:val="24"/>
          <w:szCs w:val="24"/>
        </w:rPr>
        <w:t>三、项目</w:t>
      </w:r>
      <w:r>
        <w:rPr>
          <w:rFonts w:hint="eastAsia" w:ascii="宋体" w:hAnsi="宋体"/>
          <w:sz w:val="24"/>
          <w:szCs w:val="24"/>
          <w:lang w:val="en-US" w:eastAsia="zh-CN"/>
        </w:rPr>
        <w:t>基本情况：</w:t>
      </w:r>
    </w:p>
    <w:p>
      <w:pPr>
        <w:spacing w:line="360" w:lineRule="auto"/>
        <w:ind w:firstLine="566" w:firstLineChars="236"/>
        <w:rPr>
          <w:rFonts w:hint="eastAsia" w:eastAsia="宋体"/>
          <w:lang w:val="en-US" w:eastAsia="zh-CN"/>
        </w:rPr>
      </w:pPr>
      <w:r>
        <w:rPr>
          <w:rFonts w:hint="eastAsia" w:ascii="宋体" w:hAnsi="宋体"/>
          <w:sz w:val="24"/>
          <w:szCs w:val="24"/>
        </w:rPr>
        <w:t>1.</w:t>
      </w:r>
      <w:r>
        <w:rPr>
          <w:rFonts w:hint="eastAsia" w:ascii="宋体" w:hAnsi="宋体"/>
          <w:color w:val="000000" w:themeColor="text1"/>
          <w:sz w:val="24"/>
          <w:szCs w:val="24"/>
          <w14:textFill>
            <w14:solidFill>
              <w14:schemeClr w14:val="tx1"/>
            </w14:solidFill>
          </w14:textFill>
        </w:rPr>
        <w:t>项目概况</w:t>
      </w:r>
      <w:r>
        <w:rPr>
          <w:rFonts w:hint="eastAsia" w:ascii="宋体" w:hAnsi="宋体"/>
          <w:sz w:val="24"/>
          <w:szCs w:val="24"/>
        </w:rPr>
        <w:t>：</w:t>
      </w:r>
      <w:r>
        <w:rPr>
          <w:rFonts w:hint="eastAsia" w:ascii="宋体" w:hAnsi="宋体"/>
          <w:sz w:val="24"/>
          <w:szCs w:val="24"/>
          <w:lang w:val="en-US" w:eastAsia="zh-CN"/>
        </w:rPr>
        <w:t>三门峡市国资公司工装订制项目，主要招标内容为：</w:t>
      </w:r>
      <w:r>
        <w:rPr>
          <w:rFonts w:hint="eastAsia" w:ascii="宋体" w:hAnsi="宋体"/>
          <w:color w:val="auto"/>
          <w:sz w:val="24"/>
          <w:szCs w:val="24"/>
          <w:highlight w:val="none"/>
          <w:u w:val="none"/>
          <w:lang w:val="en-US" w:eastAsia="zh-CN"/>
        </w:rPr>
        <w:t>男女西装，男女夏裤（裙），男女长衬，男女短衬，领带(丝巾)。（</w:t>
      </w:r>
      <w:r>
        <w:rPr>
          <w:rFonts w:hint="eastAsia" w:ascii="宋体" w:hAnsi="宋体"/>
          <w:color w:val="auto"/>
          <w:sz w:val="24"/>
          <w:szCs w:val="24"/>
          <w:u w:val="none"/>
          <w:lang w:val="en-US" w:eastAsia="zh-CN"/>
        </w:rPr>
        <w:t>详</w:t>
      </w:r>
      <w:r>
        <w:rPr>
          <w:rFonts w:hint="eastAsia" w:ascii="宋体" w:hAnsi="宋体"/>
          <w:sz w:val="24"/>
          <w:szCs w:val="24"/>
          <w:lang w:val="en-US" w:eastAsia="zh-CN"/>
        </w:rPr>
        <w:t>见采购清单）</w:t>
      </w:r>
    </w:p>
    <w:p>
      <w:pPr>
        <w:spacing w:line="360" w:lineRule="auto"/>
        <w:ind w:firstLine="566" w:firstLineChars="236"/>
        <w:rPr>
          <w:rFonts w:hint="eastAsia" w:ascii="宋体" w:hAnsi="宋体"/>
          <w:sz w:val="24"/>
          <w:szCs w:val="24"/>
          <w:lang w:val="en-US" w:eastAsia="zh-CN"/>
        </w:rPr>
      </w:pPr>
      <w:r>
        <w:rPr>
          <w:rFonts w:ascii="宋体" w:hAnsi="宋体"/>
          <w:sz w:val="24"/>
          <w:szCs w:val="24"/>
        </w:rPr>
        <w:t>2</w:t>
      </w:r>
      <w:r>
        <w:rPr>
          <w:rFonts w:hint="eastAsia" w:ascii="宋体" w:hAnsi="宋体"/>
          <w:sz w:val="24"/>
          <w:szCs w:val="24"/>
        </w:rPr>
        <w:t>.资金来源：</w:t>
      </w:r>
      <w:r>
        <w:rPr>
          <w:rFonts w:hint="eastAsia" w:ascii="宋体" w:hAnsi="宋体"/>
          <w:color w:val="auto"/>
          <w:sz w:val="24"/>
          <w:szCs w:val="24"/>
        </w:rPr>
        <w:t>自筹资金</w:t>
      </w:r>
      <w:r>
        <w:rPr>
          <w:rFonts w:ascii="宋体" w:hAnsi="宋体"/>
          <w:color w:val="auto"/>
          <w:sz w:val="24"/>
          <w:szCs w:val="24"/>
        </w:rPr>
        <w:t xml:space="preserve"> </w:t>
      </w:r>
    </w:p>
    <w:p>
      <w:pPr>
        <w:spacing w:line="360" w:lineRule="auto"/>
        <w:ind w:firstLine="566" w:firstLineChars="236"/>
        <w:rPr>
          <w:rFonts w:ascii="宋体" w:hAnsi="宋体"/>
          <w:sz w:val="24"/>
          <w:szCs w:val="24"/>
        </w:rPr>
      </w:pPr>
      <w:r>
        <w:rPr>
          <w:rFonts w:hint="eastAsia" w:ascii="宋体" w:hAnsi="宋体"/>
          <w:color w:val="auto"/>
          <w:sz w:val="24"/>
          <w:szCs w:val="24"/>
          <w:lang w:val="en-US" w:eastAsia="zh-CN"/>
        </w:rPr>
        <w:t>3</w:t>
      </w:r>
      <w:r>
        <w:rPr>
          <w:rFonts w:hint="eastAsia" w:ascii="宋体" w:hAnsi="宋体"/>
          <w:color w:val="auto"/>
          <w:sz w:val="24"/>
          <w:szCs w:val="24"/>
        </w:rPr>
        <w:t>.</w:t>
      </w:r>
      <w:r>
        <w:rPr>
          <w:rFonts w:hint="eastAsia" w:ascii="宋体" w:hAnsi="宋体"/>
          <w:color w:val="auto"/>
          <w:sz w:val="24"/>
          <w:szCs w:val="24"/>
          <w:lang w:val="en-US" w:eastAsia="zh-CN"/>
        </w:rPr>
        <w:t>供货</w:t>
      </w:r>
      <w:r>
        <w:rPr>
          <w:rFonts w:hint="eastAsia" w:ascii="宋体" w:hAnsi="宋体"/>
          <w:color w:val="auto"/>
          <w:sz w:val="24"/>
          <w:szCs w:val="24"/>
        </w:rPr>
        <w:t>期</w:t>
      </w:r>
      <w:r>
        <w:rPr>
          <w:rFonts w:ascii="宋体" w:hAnsi="宋体"/>
          <w:sz w:val="24"/>
          <w:szCs w:val="24"/>
        </w:rPr>
        <w:t>：</w:t>
      </w:r>
      <w:r>
        <w:rPr>
          <w:rFonts w:hint="eastAsia" w:ascii="宋体" w:hAnsi="宋体"/>
          <w:sz w:val="24"/>
          <w:szCs w:val="24"/>
          <w:lang w:val="en-US" w:eastAsia="zh-CN"/>
        </w:rPr>
        <w:t>量身</w:t>
      </w:r>
      <w:r>
        <w:rPr>
          <w:rFonts w:hint="eastAsia" w:ascii="宋体" w:hAnsi="宋体"/>
          <w:color w:val="auto"/>
          <w:sz w:val="24"/>
          <w:szCs w:val="24"/>
          <w:u w:val="none"/>
          <w:lang w:val="en-US" w:eastAsia="zh-CN"/>
        </w:rPr>
        <w:t>后3</w:t>
      </w:r>
      <w:r>
        <w:rPr>
          <w:rFonts w:hint="eastAsia" w:ascii="宋体" w:hAnsi="宋体"/>
          <w:color w:val="auto"/>
          <w:sz w:val="24"/>
          <w:szCs w:val="24"/>
          <w:u w:val="none"/>
        </w:rPr>
        <w:t>0</w:t>
      </w:r>
      <w:r>
        <w:rPr>
          <w:rFonts w:hint="eastAsia" w:ascii="宋体" w:hAnsi="宋体"/>
          <w:sz w:val="24"/>
          <w:szCs w:val="24"/>
        </w:rPr>
        <w:t>日历天</w:t>
      </w:r>
    </w:p>
    <w:p>
      <w:pPr>
        <w:spacing w:line="360" w:lineRule="auto"/>
        <w:ind w:firstLine="566" w:firstLineChars="236"/>
        <w:rPr>
          <w:rFonts w:ascii="宋体" w:hAnsi="宋体"/>
          <w:sz w:val="24"/>
          <w:szCs w:val="24"/>
        </w:rPr>
      </w:pPr>
      <w:r>
        <w:rPr>
          <w:rFonts w:hint="eastAsia" w:ascii="宋体" w:hAnsi="宋体"/>
          <w:sz w:val="24"/>
          <w:szCs w:val="24"/>
        </w:rPr>
        <w:t>四、供应商资格条件:</w:t>
      </w:r>
    </w:p>
    <w:p>
      <w:pPr>
        <w:spacing w:line="360" w:lineRule="auto"/>
        <w:ind w:firstLine="566" w:firstLineChars="236"/>
        <w:rPr>
          <w:rFonts w:ascii="宋体" w:hAnsi="宋体"/>
          <w:sz w:val="24"/>
          <w:szCs w:val="24"/>
        </w:rPr>
      </w:pPr>
      <w:r>
        <w:rPr>
          <w:rFonts w:hint="eastAsia" w:ascii="宋体" w:hAnsi="宋体"/>
          <w:sz w:val="24"/>
          <w:szCs w:val="24"/>
        </w:rPr>
        <w:t>1．投标人须具备独立的法人资格，提供营业执照、组织机构代码证、税务登记证（三证合一的提供营业执照）。</w:t>
      </w:r>
    </w:p>
    <w:p>
      <w:pPr>
        <w:pStyle w:val="16"/>
        <w:spacing w:line="360" w:lineRule="auto"/>
        <w:ind w:firstLine="480"/>
        <w:rPr>
          <w:rFonts w:ascii="宋体" w:hAnsi="宋体" w:cs="宋体"/>
          <w:color w:val="auto"/>
          <w:sz w:val="24"/>
          <w:szCs w:val="24"/>
        </w:rPr>
      </w:pPr>
      <w:r>
        <w:rPr>
          <w:rFonts w:hint="eastAsia" w:ascii="宋体" w:hAnsi="宋体"/>
          <w:sz w:val="24"/>
          <w:szCs w:val="24"/>
        </w:rPr>
        <w:t>2．</w:t>
      </w:r>
      <w:r>
        <w:rPr>
          <w:rFonts w:hint="eastAsia" w:ascii="宋体" w:hAnsi="宋体" w:cs="宋体"/>
          <w:color w:val="auto"/>
          <w:sz w:val="24"/>
          <w:szCs w:val="24"/>
        </w:rPr>
        <w:t>提供本企业无商业贿赂和不正当竞争行为承诺书；</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3</w:t>
      </w:r>
      <w:r>
        <w:rPr>
          <w:rFonts w:hint="eastAsia" w:ascii="宋体" w:hAnsi="宋体" w:cs="宋体"/>
          <w:color w:val="auto"/>
          <w:sz w:val="24"/>
          <w:szCs w:val="24"/>
        </w:rPr>
        <w:t>.根据《关于在政府采购活动中查询及使用信用记录有关问题的通知》(财库[2016]125号)和豫财购【2016】15号的规定，对列入失信被执行人、重大税收违法案件当事人名单、政府采购严重违法失信行为记录名单的投标人，拒绝参与本项目采购活动；须提供“信用中国”网站(www.creditchina.gov.cn）关于对列入失信被执行人、重大税收违法案件当事人、政府采购严重违法失信行为记录名单的网页查询截图。</w:t>
      </w:r>
    </w:p>
    <w:p>
      <w:pPr>
        <w:pStyle w:val="2"/>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 本</w:t>
      </w:r>
      <w:r>
        <w:rPr>
          <w:rFonts w:hint="eastAsia" w:ascii="宋体" w:hAnsi="宋体" w:eastAsia="宋体" w:cs="宋体"/>
          <w:color w:val="auto"/>
          <w:sz w:val="24"/>
          <w:szCs w:val="24"/>
          <w:lang w:val="en-US" w:eastAsia="zh-CN"/>
        </w:rPr>
        <w:t>项目</w:t>
      </w:r>
      <w:r>
        <w:rPr>
          <w:rFonts w:hint="eastAsia" w:ascii="宋体" w:hAnsi="宋体" w:eastAsia="宋体" w:cs="宋体"/>
          <w:color w:val="auto"/>
          <w:sz w:val="24"/>
          <w:szCs w:val="24"/>
        </w:rPr>
        <w:t>不接受联合体。</w:t>
      </w:r>
    </w:p>
    <w:p>
      <w:pPr>
        <w:spacing w:line="360" w:lineRule="auto"/>
        <w:ind w:firstLine="480" w:firstLineChars="200"/>
        <w:rPr>
          <w:rFonts w:ascii="宋体" w:hAnsi="宋体"/>
          <w:sz w:val="24"/>
          <w:szCs w:val="24"/>
        </w:rPr>
      </w:pPr>
      <w:r>
        <w:rPr>
          <w:rFonts w:hint="eastAsia" w:ascii="宋体" w:hAnsi="宋体"/>
          <w:sz w:val="24"/>
          <w:szCs w:val="24"/>
          <w:lang w:val="en-US" w:eastAsia="zh-CN"/>
        </w:rPr>
        <w:t>五</w:t>
      </w:r>
      <w:r>
        <w:rPr>
          <w:rFonts w:ascii="宋体" w:hAnsi="宋体"/>
          <w:sz w:val="24"/>
          <w:szCs w:val="24"/>
        </w:rPr>
        <w:t>、</w:t>
      </w:r>
      <w:r>
        <w:rPr>
          <w:rFonts w:hint="eastAsia" w:ascii="宋体" w:hAnsi="宋体"/>
          <w:sz w:val="24"/>
          <w:szCs w:val="24"/>
        </w:rPr>
        <w:t>报名及询价采购文件的</w:t>
      </w:r>
      <w:r>
        <w:rPr>
          <w:rFonts w:ascii="宋体" w:hAnsi="宋体"/>
          <w:sz w:val="24"/>
          <w:szCs w:val="24"/>
        </w:rPr>
        <w:t>获取</w:t>
      </w:r>
    </w:p>
    <w:p>
      <w:pPr>
        <w:spacing w:line="360" w:lineRule="auto"/>
        <w:ind w:firstLine="566" w:firstLineChars="236"/>
        <w:rPr>
          <w:rFonts w:ascii="宋体" w:hAnsi="宋体"/>
          <w:sz w:val="24"/>
          <w:szCs w:val="24"/>
        </w:rPr>
      </w:pPr>
      <w:r>
        <w:rPr>
          <w:rFonts w:hint="eastAsia" w:ascii="宋体" w:hAnsi="宋体"/>
          <w:sz w:val="24"/>
          <w:szCs w:val="24"/>
        </w:rPr>
        <w:t>1.凡有意报名者，请于202</w:t>
      </w:r>
      <w:r>
        <w:rPr>
          <w:rFonts w:ascii="宋体" w:hAnsi="宋体"/>
          <w:sz w:val="24"/>
          <w:szCs w:val="24"/>
        </w:rPr>
        <w:t>1</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lang w:val="en-US" w:eastAsia="zh-CN"/>
        </w:rPr>
        <w:t>7</w:t>
      </w:r>
      <w:r>
        <w:rPr>
          <w:rFonts w:hint="eastAsia" w:ascii="宋体" w:hAnsi="宋体"/>
          <w:sz w:val="24"/>
          <w:szCs w:val="24"/>
        </w:rPr>
        <w:t>月</w:t>
      </w:r>
      <w:r>
        <w:rPr>
          <w:rFonts w:hint="eastAsia" w:ascii="宋体" w:hAnsi="宋体"/>
          <w:sz w:val="24"/>
          <w:szCs w:val="24"/>
          <w:lang w:val="en-US" w:eastAsia="zh-CN"/>
        </w:rPr>
        <w:t>13</w:t>
      </w:r>
      <w:r>
        <w:rPr>
          <w:rFonts w:hint="eastAsia" w:ascii="宋体" w:hAnsi="宋体"/>
          <w:sz w:val="24"/>
          <w:szCs w:val="24"/>
        </w:rPr>
        <w:t>日至202</w:t>
      </w:r>
      <w:r>
        <w:rPr>
          <w:rFonts w:ascii="宋体" w:hAnsi="宋体"/>
          <w:sz w:val="24"/>
          <w:szCs w:val="24"/>
        </w:rPr>
        <w:t>1</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lang w:val="en-US" w:eastAsia="zh-CN"/>
        </w:rPr>
        <w:t>7</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lang w:val="en-US" w:eastAsia="zh-CN"/>
        </w:rPr>
        <w:t xml:space="preserve">15 </w:t>
      </w:r>
      <w:r>
        <w:rPr>
          <w:rFonts w:hint="eastAsia" w:ascii="宋体" w:hAnsi="宋体"/>
          <w:sz w:val="24"/>
          <w:szCs w:val="24"/>
        </w:rPr>
        <w:t>日(法定公休日、法定节假日除外)，每日上午8时00分至12时00分，下午15时00分至1</w:t>
      </w:r>
      <w:r>
        <w:rPr>
          <w:rFonts w:hint="eastAsia" w:ascii="宋体" w:hAnsi="宋体"/>
          <w:sz w:val="24"/>
          <w:szCs w:val="24"/>
          <w:lang w:val="en-US" w:eastAsia="zh-CN"/>
        </w:rPr>
        <w:t>8</w:t>
      </w:r>
      <w:r>
        <w:rPr>
          <w:rFonts w:hint="eastAsia" w:ascii="宋体" w:hAnsi="宋体"/>
          <w:sz w:val="24"/>
          <w:szCs w:val="24"/>
        </w:rPr>
        <w:t>时</w:t>
      </w:r>
      <w:r>
        <w:rPr>
          <w:rFonts w:ascii="宋体" w:hAnsi="宋体"/>
          <w:sz w:val="24"/>
          <w:szCs w:val="24"/>
        </w:rPr>
        <w:t>3</w:t>
      </w:r>
      <w:r>
        <w:rPr>
          <w:rFonts w:hint="eastAsia" w:ascii="宋体" w:hAnsi="宋体"/>
          <w:sz w:val="24"/>
          <w:szCs w:val="24"/>
        </w:rPr>
        <w:t>0分(北京时间，下同)，在</w:t>
      </w:r>
      <w:r>
        <w:rPr>
          <w:rFonts w:hint="eastAsia" w:ascii="宋体" w:hAnsi="宋体"/>
          <w:sz w:val="24"/>
          <w:szCs w:val="24"/>
          <w:lang w:val="en-US" w:eastAsia="zh-CN"/>
        </w:rPr>
        <w:t>三门峡市国有资产运营管理</w:t>
      </w:r>
      <w:r>
        <w:rPr>
          <w:rFonts w:hint="eastAsia" w:ascii="宋体" w:hAnsi="宋体"/>
          <w:sz w:val="24"/>
          <w:szCs w:val="24"/>
        </w:rPr>
        <w:t>有限</w:t>
      </w:r>
      <w:r>
        <w:rPr>
          <w:rFonts w:hint="eastAsia" w:ascii="宋体" w:hAnsi="宋体"/>
          <w:sz w:val="24"/>
          <w:szCs w:val="24"/>
          <w:lang w:val="en-US" w:eastAsia="zh-CN"/>
        </w:rPr>
        <w:t>责任</w:t>
      </w:r>
      <w:r>
        <w:rPr>
          <w:rFonts w:hint="eastAsia" w:ascii="宋体" w:hAnsi="宋体"/>
          <w:sz w:val="24"/>
          <w:szCs w:val="24"/>
        </w:rPr>
        <w:t>公司（三门峡市湖滨区河堤路广发银行5楼）报名。</w:t>
      </w:r>
    </w:p>
    <w:p>
      <w:pPr>
        <w:spacing w:line="360" w:lineRule="auto"/>
        <w:ind w:firstLine="566" w:firstLineChars="236"/>
        <w:rPr>
          <w:rFonts w:ascii="宋体" w:hAnsi="宋体"/>
          <w:sz w:val="24"/>
          <w:szCs w:val="24"/>
        </w:rPr>
      </w:pPr>
      <w:r>
        <w:rPr>
          <w:rFonts w:hint="eastAsia" w:ascii="宋体" w:hAnsi="宋体"/>
          <w:sz w:val="24"/>
          <w:szCs w:val="24"/>
        </w:rPr>
        <w:t>2</w:t>
      </w:r>
      <w:r>
        <w:rPr>
          <w:rFonts w:ascii="宋体" w:hAnsi="宋体"/>
          <w:sz w:val="24"/>
          <w:szCs w:val="24"/>
        </w:rPr>
        <w:t>.</w:t>
      </w:r>
      <w:r>
        <w:rPr>
          <w:rFonts w:hint="eastAsia" w:ascii="宋体" w:hAnsi="宋体"/>
          <w:sz w:val="24"/>
          <w:szCs w:val="24"/>
        </w:rPr>
        <w:t>报名时需提交的资料如下：</w:t>
      </w:r>
    </w:p>
    <w:p>
      <w:pPr>
        <w:spacing w:line="360" w:lineRule="auto"/>
        <w:ind w:firstLine="566" w:firstLineChars="236"/>
        <w:rPr>
          <w:rFonts w:ascii="宋体" w:hAnsi="宋体"/>
          <w:sz w:val="24"/>
          <w:szCs w:val="24"/>
        </w:rPr>
      </w:pPr>
      <w:r>
        <w:rPr>
          <w:rFonts w:hint="eastAsia" w:ascii="宋体" w:hAnsi="宋体"/>
          <w:sz w:val="24"/>
          <w:szCs w:val="24"/>
        </w:rPr>
        <w:t>（1）营业执照（副本）</w:t>
      </w:r>
    </w:p>
    <w:p>
      <w:pPr>
        <w:spacing w:line="360" w:lineRule="auto"/>
        <w:ind w:firstLine="566" w:firstLineChars="236"/>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2</w:t>
      </w:r>
      <w:r>
        <w:rPr>
          <w:rFonts w:hint="eastAsia" w:ascii="宋体" w:hAnsi="宋体"/>
          <w:sz w:val="24"/>
          <w:szCs w:val="24"/>
        </w:rPr>
        <w:t>）法人授权委托书及法人身份证明</w:t>
      </w:r>
    </w:p>
    <w:p>
      <w:pPr>
        <w:spacing w:line="360" w:lineRule="auto"/>
        <w:ind w:firstLine="566" w:firstLineChars="236"/>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3</w:t>
      </w:r>
      <w:r>
        <w:rPr>
          <w:rFonts w:hint="eastAsia" w:ascii="宋体" w:hAnsi="宋体"/>
          <w:sz w:val="24"/>
          <w:szCs w:val="24"/>
        </w:rPr>
        <w:t>）业绩证明（不少于两个）</w:t>
      </w:r>
    </w:p>
    <w:p>
      <w:pPr>
        <w:spacing w:line="360" w:lineRule="auto"/>
        <w:ind w:firstLine="566" w:firstLineChars="236"/>
        <w:rPr>
          <w:rFonts w:ascii="宋体" w:hAnsi="宋体"/>
          <w:sz w:val="24"/>
          <w:szCs w:val="24"/>
        </w:rPr>
      </w:pPr>
      <w:r>
        <w:rPr>
          <w:rFonts w:hint="eastAsia" w:ascii="宋体" w:hAnsi="宋体"/>
          <w:sz w:val="24"/>
          <w:szCs w:val="24"/>
        </w:rPr>
        <w:t>注：以上资料查验原件，收存复印件一</w:t>
      </w:r>
      <w:r>
        <w:rPr>
          <w:rFonts w:hint="eastAsia" w:ascii="宋体" w:hAnsi="宋体"/>
          <w:sz w:val="24"/>
          <w:szCs w:val="24"/>
          <w:lang w:val="en-US" w:eastAsia="zh-CN"/>
        </w:rPr>
        <w:t>套</w:t>
      </w:r>
      <w:r>
        <w:rPr>
          <w:rFonts w:hint="eastAsia" w:ascii="宋体" w:hAnsi="宋体"/>
          <w:sz w:val="24"/>
          <w:szCs w:val="24"/>
        </w:rPr>
        <w:t>（复印件按以上顺序装订成册并加盖单位公章，法人授权委托书留存原件</w:t>
      </w:r>
      <w:r>
        <w:rPr>
          <w:rFonts w:hint="eastAsia" w:ascii="宋体" w:hAnsi="宋体"/>
          <w:sz w:val="24"/>
          <w:szCs w:val="24"/>
          <w:lang w:eastAsia="zh-CN"/>
        </w:rPr>
        <w:t>，</w:t>
      </w:r>
      <w:r>
        <w:rPr>
          <w:rFonts w:hint="eastAsia" w:ascii="宋体" w:hAnsi="宋体"/>
          <w:sz w:val="24"/>
          <w:szCs w:val="24"/>
          <w:lang w:val="en-US" w:eastAsia="zh-CN"/>
        </w:rPr>
        <w:t>详见投标单位须知</w:t>
      </w:r>
      <w:r>
        <w:rPr>
          <w:rFonts w:hint="eastAsia" w:ascii="宋体" w:hAnsi="宋体"/>
          <w:sz w:val="24"/>
          <w:szCs w:val="24"/>
        </w:rPr>
        <w:t>）。</w:t>
      </w:r>
    </w:p>
    <w:p>
      <w:pPr>
        <w:spacing w:line="360" w:lineRule="auto"/>
        <w:ind w:firstLine="566" w:firstLineChars="236"/>
        <w:rPr>
          <w:rFonts w:ascii="宋体" w:hAnsi="宋体"/>
          <w:sz w:val="24"/>
          <w:szCs w:val="24"/>
        </w:rPr>
      </w:pPr>
      <w:r>
        <w:rPr>
          <w:rFonts w:hint="eastAsia" w:ascii="宋体" w:hAnsi="宋体"/>
          <w:sz w:val="24"/>
          <w:szCs w:val="24"/>
          <w:lang w:val="en-US" w:eastAsia="zh-CN"/>
        </w:rPr>
        <w:t>六</w:t>
      </w:r>
      <w:r>
        <w:rPr>
          <w:rFonts w:hint="eastAsia" w:ascii="宋体" w:hAnsi="宋体"/>
          <w:sz w:val="24"/>
          <w:szCs w:val="24"/>
        </w:rPr>
        <w:t>、询价响应文件提交的截止时间及地点：</w:t>
      </w:r>
    </w:p>
    <w:p>
      <w:pPr>
        <w:spacing w:line="360" w:lineRule="auto"/>
        <w:ind w:firstLine="566" w:firstLineChars="236"/>
        <w:rPr>
          <w:rFonts w:ascii="宋体" w:hAnsi="宋体"/>
          <w:sz w:val="24"/>
          <w:szCs w:val="24"/>
        </w:rPr>
      </w:pPr>
      <w:r>
        <w:rPr>
          <w:rFonts w:hint="eastAsia" w:ascii="宋体" w:hAnsi="宋体"/>
          <w:sz w:val="24"/>
          <w:szCs w:val="24"/>
        </w:rPr>
        <w:t xml:space="preserve">1.时间：2021年 </w:t>
      </w:r>
      <w:r>
        <w:rPr>
          <w:rFonts w:hint="eastAsia" w:ascii="宋体" w:hAnsi="宋体"/>
          <w:sz w:val="24"/>
          <w:szCs w:val="24"/>
          <w:lang w:val="en-US" w:eastAsia="zh-CN"/>
        </w:rPr>
        <w:t>7</w:t>
      </w:r>
      <w:r>
        <w:rPr>
          <w:rFonts w:hint="eastAsia" w:ascii="宋体" w:hAnsi="宋体"/>
          <w:sz w:val="24"/>
          <w:szCs w:val="24"/>
        </w:rPr>
        <w:t xml:space="preserve">  月 </w:t>
      </w:r>
      <w:r>
        <w:rPr>
          <w:rFonts w:hint="eastAsia" w:ascii="宋体" w:hAnsi="宋体"/>
          <w:sz w:val="24"/>
          <w:szCs w:val="24"/>
          <w:lang w:val="en-US" w:eastAsia="zh-CN"/>
        </w:rPr>
        <w:t>16</w:t>
      </w:r>
      <w:r>
        <w:rPr>
          <w:rFonts w:hint="eastAsia" w:ascii="宋体" w:hAnsi="宋体"/>
          <w:sz w:val="24"/>
          <w:szCs w:val="24"/>
        </w:rPr>
        <w:t xml:space="preserve">  日 9  时 00分</w:t>
      </w:r>
    </w:p>
    <w:p>
      <w:pPr>
        <w:spacing w:line="360" w:lineRule="auto"/>
        <w:ind w:firstLine="566" w:firstLineChars="236"/>
        <w:rPr>
          <w:rFonts w:ascii="宋体" w:hAnsi="宋体"/>
          <w:sz w:val="24"/>
          <w:szCs w:val="24"/>
        </w:rPr>
      </w:pPr>
      <w:r>
        <w:rPr>
          <w:rFonts w:hint="eastAsia" w:ascii="宋体" w:hAnsi="宋体"/>
          <w:sz w:val="24"/>
          <w:szCs w:val="24"/>
        </w:rPr>
        <w:t>2.地点：三门峡市湖滨区河堤路广发银行5楼</w:t>
      </w:r>
      <w:r>
        <w:rPr>
          <w:rFonts w:ascii="宋体" w:hAnsi="宋体"/>
          <w:sz w:val="24"/>
          <w:szCs w:val="24"/>
        </w:rPr>
        <w:t xml:space="preserve"> </w:t>
      </w:r>
    </w:p>
    <w:p>
      <w:pPr>
        <w:spacing w:line="360" w:lineRule="auto"/>
        <w:ind w:firstLine="566" w:firstLineChars="236"/>
        <w:rPr>
          <w:rFonts w:ascii="宋体" w:hAnsi="宋体"/>
          <w:sz w:val="24"/>
          <w:szCs w:val="24"/>
        </w:rPr>
      </w:pPr>
      <w:r>
        <w:rPr>
          <w:rFonts w:hint="eastAsia" w:ascii="宋体" w:hAnsi="宋体"/>
          <w:sz w:val="24"/>
          <w:szCs w:val="24"/>
          <w:lang w:val="en-US" w:eastAsia="zh-CN"/>
        </w:rPr>
        <w:t>七</w:t>
      </w:r>
      <w:r>
        <w:rPr>
          <w:rFonts w:hint="eastAsia" w:ascii="宋体" w:hAnsi="宋体"/>
          <w:sz w:val="24"/>
          <w:szCs w:val="24"/>
        </w:rPr>
        <w:t>、询价响应文件的开启时间及地点：</w:t>
      </w:r>
    </w:p>
    <w:p>
      <w:pPr>
        <w:spacing w:line="360" w:lineRule="auto"/>
        <w:ind w:firstLine="566" w:firstLineChars="236"/>
        <w:rPr>
          <w:rFonts w:ascii="宋体" w:hAnsi="宋体"/>
          <w:sz w:val="24"/>
          <w:szCs w:val="24"/>
        </w:rPr>
      </w:pPr>
      <w:r>
        <w:rPr>
          <w:rFonts w:hint="eastAsia" w:ascii="宋体" w:hAnsi="宋体"/>
          <w:sz w:val="24"/>
          <w:szCs w:val="24"/>
        </w:rPr>
        <w:t xml:space="preserve">1.时间：2021年 </w:t>
      </w:r>
      <w:r>
        <w:rPr>
          <w:rFonts w:hint="eastAsia" w:ascii="宋体" w:hAnsi="宋体"/>
          <w:sz w:val="24"/>
          <w:szCs w:val="24"/>
          <w:lang w:val="en-US" w:eastAsia="zh-CN"/>
        </w:rPr>
        <w:t>7</w:t>
      </w:r>
      <w:r>
        <w:rPr>
          <w:rFonts w:hint="eastAsia" w:ascii="宋体" w:hAnsi="宋体"/>
          <w:sz w:val="24"/>
          <w:szCs w:val="24"/>
        </w:rPr>
        <w:t xml:space="preserve">  月 </w:t>
      </w:r>
      <w:r>
        <w:rPr>
          <w:rFonts w:hint="eastAsia" w:ascii="宋体" w:hAnsi="宋体"/>
          <w:sz w:val="24"/>
          <w:szCs w:val="24"/>
          <w:lang w:val="en-US" w:eastAsia="zh-CN"/>
        </w:rPr>
        <w:t>16</w:t>
      </w:r>
      <w:r>
        <w:rPr>
          <w:rFonts w:hint="eastAsia" w:ascii="宋体" w:hAnsi="宋体"/>
          <w:sz w:val="24"/>
          <w:szCs w:val="24"/>
        </w:rPr>
        <w:t xml:space="preserve">  日 9  时  00 分</w:t>
      </w:r>
    </w:p>
    <w:p>
      <w:pPr>
        <w:spacing w:line="360" w:lineRule="auto"/>
        <w:ind w:firstLine="566" w:firstLineChars="236"/>
        <w:rPr>
          <w:rFonts w:ascii="宋体" w:hAnsi="宋体"/>
          <w:sz w:val="24"/>
          <w:szCs w:val="24"/>
        </w:rPr>
      </w:pPr>
      <w:r>
        <w:rPr>
          <w:rFonts w:hint="eastAsia" w:ascii="宋体" w:hAnsi="宋体"/>
          <w:sz w:val="24"/>
          <w:szCs w:val="24"/>
        </w:rPr>
        <w:t>2.地点：三门峡市湖滨区河堤路广发银行5楼</w:t>
      </w:r>
      <w:r>
        <w:rPr>
          <w:rFonts w:ascii="宋体" w:hAnsi="宋体"/>
          <w:sz w:val="24"/>
          <w:szCs w:val="24"/>
        </w:rPr>
        <w:t xml:space="preserve"> </w:t>
      </w:r>
    </w:p>
    <w:p>
      <w:pPr>
        <w:spacing w:line="360" w:lineRule="auto"/>
        <w:ind w:firstLine="566" w:firstLineChars="236"/>
        <w:rPr>
          <w:rFonts w:ascii="宋体" w:hAnsi="宋体"/>
          <w:sz w:val="24"/>
          <w:szCs w:val="24"/>
        </w:rPr>
      </w:pPr>
      <w:r>
        <w:rPr>
          <w:rFonts w:hint="eastAsia" w:ascii="宋体" w:hAnsi="宋体"/>
          <w:sz w:val="24"/>
          <w:szCs w:val="24"/>
          <w:lang w:val="en-US" w:eastAsia="zh-CN"/>
        </w:rPr>
        <w:t>八</w:t>
      </w:r>
      <w:r>
        <w:rPr>
          <w:rFonts w:hint="eastAsia" w:ascii="宋体" w:hAnsi="宋体"/>
          <w:sz w:val="24"/>
          <w:szCs w:val="24"/>
        </w:rPr>
        <w:t>、发布公告的媒介：</w:t>
      </w:r>
    </w:p>
    <w:p>
      <w:pPr>
        <w:spacing w:line="360" w:lineRule="auto"/>
        <w:ind w:firstLine="566" w:firstLineChars="236"/>
        <w:rPr>
          <w:rFonts w:ascii="宋体" w:hAnsi="宋体"/>
          <w:sz w:val="24"/>
          <w:szCs w:val="24"/>
        </w:rPr>
      </w:pPr>
      <w:r>
        <w:rPr>
          <w:rFonts w:hint="eastAsia" w:ascii="宋体" w:hAnsi="宋体"/>
          <w:sz w:val="24"/>
          <w:szCs w:val="24"/>
        </w:rPr>
        <w:t>本次采购公告在《三门峡市国有资产运营管理有限责任公司官方网站》上发布，采购人对任何转载信息及由此产生的后果均不承担任何责任。</w:t>
      </w:r>
    </w:p>
    <w:p>
      <w:pPr>
        <w:spacing w:line="360" w:lineRule="auto"/>
        <w:ind w:firstLine="566" w:firstLineChars="236"/>
        <w:rPr>
          <w:rFonts w:ascii="宋体" w:hAnsi="宋体"/>
          <w:sz w:val="24"/>
          <w:szCs w:val="24"/>
        </w:rPr>
      </w:pPr>
      <w:r>
        <w:rPr>
          <w:rFonts w:hint="eastAsia" w:ascii="宋体" w:hAnsi="宋体"/>
          <w:sz w:val="24"/>
          <w:szCs w:val="24"/>
          <w:lang w:val="en-US" w:eastAsia="zh-CN"/>
        </w:rPr>
        <w:t>九</w:t>
      </w:r>
      <w:r>
        <w:rPr>
          <w:rFonts w:hint="eastAsia" w:ascii="宋体" w:hAnsi="宋体"/>
          <w:sz w:val="24"/>
          <w:szCs w:val="24"/>
        </w:rPr>
        <w:t>、联系方式：</w:t>
      </w:r>
    </w:p>
    <w:p>
      <w:pPr>
        <w:spacing w:line="360" w:lineRule="auto"/>
        <w:ind w:firstLine="566" w:firstLineChars="236"/>
        <w:rPr>
          <w:rFonts w:ascii="宋体" w:hAnsi="宋体"/>
          <w:sz w:val="24"/>
          <w:szCs w:val="24"/>
        </w:rPr>
      </w:pPr>
      <w:r>
        <w:rPr>
          <w:rFonts w:hint="eastAsia" w:ascii="宋体" w:hAnsi="宋体"/>
          <w:sz w:val="24"/>
          <w:szCs w:val="24"/>
        </w:rPr>
        <w:t>采购人：</w:t>
      </w:r>
      <w:r>
        <w:rPr>
          <w:rFonts w:hint="eastAsia" w:ascii="宋体" w:hAnsi="宋体"/>
          <w:sz w:val="24"/>
          <w:szCs w:val="24"/>
          <w:lang w:val="en-US" w:eastAsia="zh-CN"/>
        </w:rPr>
        <w:t>三门峡市国有资产运营管理</w:t>
      </w:r>
      <w:r>
        <w:rPr>
          <w:rFonts w:hint="eastAsia" w:ascii="宋体" w:hAnsi="宋体"/>
          <w:sz w:val="24"/>
          <w:szCs w:val="24"/>
        </w:rPr>
        <w:t>有限</w:t>
      </w:r>
      <w:r>
        <w:rPr>
          <w:rFonts w:hint="eastAsia" w:ascii="宋体" w:hAnsi="宋体"/>
          <w:sz w:val="24"/>
          <w:szCs w:val="24"/>
          <w:lang w:val="en-US" w:eastAsia="zh-CN"/>
        </w:rPr>
        <w:t>责任</w:t>
      </w:r>
      <w:r>
        <w:rPr>
          <w:rFonts w:hint="eastAsia" w:ascii="宋体" w:hAnsi="宋体"/>
          <w:sz w:val="24"/>
          <w:szCs w:val="24"/>
        </w:rPr>
        <w:t>公司</w:t>
      </w:r>
    </w:p>
    <w:p>
      <w:pPr>
        <w:spacing w:line="360" w:lineRule="auto"/>
        <w:ind w:firstLine="566" w:firstLineChars="236"/>
        <w:rPr>
          <w:rFonts w:ascii="宋体" w:hAnsi="宋体"/>
          <w:sz w:val="24"/>
          <w:szCs w:val="24"/>
        </w:rPr>
      </w:pPr>
      <w:r>
        <w:rPr>
          <w:rFonts w:hint="eastAsia" w:ascii="宋体" w:hAnsi="宋体"/>
          <w:sz w:val="24"/>
          <w:szCs w:val="24"/>
        </w:rPr>
        <w:t>地址：三门峡市湖滨区广发银行</w:t>
      </w:r>
      <w:r>
        <w:rPr>
          <w:rFonts w:hint="eastAsia" w:ascii="宋体" w:hAnsi="宋体"/>
          <w:sz w:val="24"/>
          <w:szCs w:val="24"/>
          <w:lang w:val="en-US" w:eastAsia="zh-CN"/>
        </w:rPr>
        <w:t>5</w:t>
      </w:r>
      <w:r>
        <w:rPr>
          <w:rFonts w:hint="eastAsia" w:ascii="宋体" w:hAnsi="宋体"/>
          <w:sz w:val="24"/>
          <w:szCs w:val="24"/>
        </w:rPr>
        <w:t xml:space="preserve">楼 </w:t>
      </w:r>
    </w:p>
    <w:p>
      <w:pPr>
        <w:spacing w:line="360" w:lineRule="auto"/>
        <w:ind w:firstLine="566" w:firstLineChars="236"/>
        <w:rPr>
          <w:rFonts w:hint="eastAsia" w:ascii="宋体" w:hAnsi="宋体" w:eastAsia="宋体"/>
          <w:sz w:val="24"/>
          <w:szCs w:val="24"/>
          <w:lang w:val="en-US" w:eastAsia="zh-CN"/>
        </w:rPr>
      </w:pPr>
      <w:r>
        <w:rPr>
          <w:rFonts w:hint="eastAsia" w:ascii="宋体" w:hAnsi="宋体"/>
          <w:sz w:val="24"/>
          <w:szCs w:val="24"/>
        </w:rPr>
        <w:t>联系人： 张</w:t>
      </w:r>
      <w:r>
        <w:rPr>
          <w:rFonts w:hint="eastAsia" w:ascii="宋体" w:hAnsi="宋体"/>
          <w:sz w:val="24"/>
          <w:szCs w:val="24"/>
          <w:lang w:val="en-US" w:eastAsia="zh-CN"/>
        </w:rPr>
        <w:t>力博</w:t>
      </w:r>
    </w:p>
    <w:p>
      <w:pPr>
        <w:spacing w:line="360" w:lineRule="auto"/>
        <w:ind w:firstLine="566" w:firstLineChars="236"/>
        <w:rPr>
          <w:rFonts w:hint="eastAsia" w:ascii="宋体" w:hAnsi="宋体" w:eastAsia="宋体"/>
          <w:sz w:val="24"/>
          <w:szCs w:val="24"/>
          <w:lang w:val="en-US" w:eastAsia="zh-CN"/>
        </w:rPr>
      </w:pPr>
      <w:r>
        <w:rPr>
          <w:rFonts w:hint="eastAsia" w:ascii="宋体" w:hAnsi="宋体"/>
          <w:sz w:val="24"/>
          <w:szCs w:val="24"/>
        </w:rPr>
        <w:t>联系方式：1</w:t>
      </w:r>
      <w:r>
        <w:rPr>
          <w:rFonts w:hint="eastAsia" w:ascii="宋体" w:hAnsi="宋体"/>
          <w:sz w:val="24"/>
          <w:szCs w:val="24"/>
          <w:lang w:val="en-US" w:eastAsia="zh-CN"/>
        </w:rPr>
        <w:t>7630712137</w:t>
      </w:r>
    </w:p>
    <w:p>
      <w:pPr>
        <w:pStyle w:val="2"/>
        <w:spacing w:line="360" w:lineRule="auto"/>
        <w:ind w:firstLine="240"/>
        <w:rPr>
          <w:rFonts w:ascii="宋体" w:hAnsi="宋体"/>
          <w:color w:val="auto"/>
          <w:sz w:val="24"/>
          <w:szCs w:val="24"/>
        </w:rPr>
      </w:pPr>
    </w:p>
    <w:p>
      <w:pPr>
        <w:pStyle w:val="2"/>
        <w:spacing w:line="360" w:lineRule="auto"/>
        <w:ind w:firstLine="240"/>
        <w:rPr>
          <w:rFonts w:ascii="宋体" w:hAnsi="宋体"/>
          <w:color w:val="auto"/>
          <w:sz w:val="24"/>
          <w:szCs w:val="24"/>
        </w:rPr>
      </w:pPr>
    </w:p>
    <w:p>
      <w:pPr>
        <w:pStyle w:val="2"/>
        <w:spacing w:line="360" w:lineRule="auto"/>
        <w:ind w:firstLine="240"/>
        <w:rPr>
          <w:rFonts w:ascii="宋体" w:hAnsi="宋体"/>
          <w:color w:val="auto"/>
          <w:sz w:val="24"/>
          <w:szCs w:val="24"/>
        </w:rPr>
      </w:pPr>
    </w:p>
    <w:p>
      <w:pPr>
        <w:pStyle w:val="2"/>
        <w:spacing w:line="360" w:lineRule="auto"/>
        <w:ind w:firstLine="240"/>
        <w:rPr>
          <w:rFonts w:ascii="宋体" w:hAnsi="宋体"/>
          <w:color w:val="auto"/>
          <w:sz w:val="24"/>
          <w:szCs w:val="24"/>
        </w:rPr>
      </w:pPr>
    </w:p>
    <w:p>
      <w:pPr>
        <w:pStyle w:val="2"/>
        <w:spacing w:line="360" w:lineRule="auto"/>
        <w:ind w:firstLine="240"/>
        <w:rPr>
          <w:rFonts w:ascii="宋体" w:hAnsi="宋体"/>
          <w:color w:val="auto"/>
          <w:sz w:val="24"/>
          <w:szCs w:val="24"/>
        </w:rPr>
      </w:pPr>
      <w:bookmarkStart w:id="113" w:name="_GoBack"/>
      <w:bookmarkEnd w:id="113"/>
    </w:p>
    <w:p>
      <w:pPr>
        <w:pStyle w:val="2"/>
        <w:spacing w:line="360" w:lineRule="auto"/>
        <w:ind w:firstLine="240"/>
        <w:rPr>
          <w:rFonts w:ascii="宋体" w:hAnsi="宋体"/>
          <w:color w:val="auto"/>
          <w:sz w:val="24"/>
          <w:szCs w:val="24"/>
        </w:rPr>
      </w:pPr>
    </w:p>
    <w:p>
      <w:pPr>
        <w:pStyle w:val="2"/>
        <w:spacing w:line="360" w:lineRule="auto"/>
        <w:ind w:firstLine="240"/>
        <w:rPr>
          <w:rFonts w:ascii="宋体" w:hAnsi="宋体"/>
          <w:color w:val="auto"/>
          <w:sz w:val="24"/>
          <w:szCs w:val="24"/>
        </w:rPr>
      </w:pPr>
    </w:p>
    <w:p>
      <w:pPr>
        <w:pStyle w:val="2"/>
        <w:spacing w:line="360" w:lineRule="auto"/>
        <w:ind w:firstLine="240"/>
        <w:rPr>
          <w:rFonts w:ascii="宋体" w:hAnsi="宋体"/>
          <w:color w:val="auto"/>
          <w:sz w:val="24"/>
          <w:szCs w:val="24"/>
        </w:rPr>
      </w:pPr>
    </w:p>
    <w:p>
      <w:pPr>
        <w:pStyle w:val="2"/>
        <w:spacing w:line="360" w:lineRule="auto"/>
        <w:ind w:firstLine="240"/>
        <w:rPr>
          <w:rFonts w:ascii="宋体" w:hAnsi="宋体"/>
          <w:color w:val="auto"/>
          <w:sz w:val="24"/>
          <w:szCs w:val="24"/>
        </w:rPr>
      </w:pPr>
    </w:p>
    <w:bookmarkEnd w:id="0"/>
    <w:p>
      <w:pPr>
        <w:jc w:val="left"/>
        <w:rPr>
          <w:rFonts w:hint="eastAsia" w:ascii="黑体" w:hAnsi="黑体" w:eastAsia="黑体" w:cs="黑体"/>
          <w:b w:val="0"/>
          <w:bCs w:val="0"/>
          <w:color w:val="000000"/>
          <w:kern w:val="0"/>
          <w:sz w:val="28"/>
          <w:szCs w:val="28"/>
          <w:shd w:val="clear" w:color="auto" w:fill="FFFFFF"/>
        </w:rPr>
      </w:pPr>
      <w:bookmarkStart w:id="1" w:name="_Toc1354"/>
      <w:bookmarkStart w:id="2" w:name="_Toc24730"/>
      <w:bookmarkStart w:id="3" w:name="_Toc15024790"/>
      <w:bookmarkStart w:id="4" w:name="_Toc19337"/>
    </w:p>
    <w:p>
      <w:pPr>
        <w:jc w:val="left"/>
        <w:rPr>
          <w:rFonts w:hint="eastAsia" w:ascii="黑体" w:hAnsi="黑体" w:eastAsia="黑体" w:cs="黑体"/>
          <w:b w:val="0"/>
          <w:bCs w:val="0"/>
          <w:color w:val="000000"/>
          <w:kern w:val="0"/>
          <w:sz w:val="28"/>
          <w:szCs w:val="28"/>
          <w:shd w:val="clear" w:color="auto" w:fill="FFFFFF"/>
        </w:rPr>
      </w:pPr>
      <w:r>
        <w:rPr>
          <w:rFonts w:hint="eastAsia" w:ascii="黑体" w:hAnsi="黑体" w:eastAsia="黑体" w:cs="黑体"/>
          <w:b w:val="0"/>
          <w:bCs w:val="0"/>
          <w:color w:val="000000"/>
          <w:kern w:val="0"/>
          <w:sz w:val="28"/>
          <w:szCs w:val="28"/>
          <w:shd w:val="clear" w:color="auto" w:fill="FFFFFF"/>
        </w:rPr>
        <w:t>附件</w:t>
      </w:r>
      <w:r>
        <w:rPr>
          <w:rFonts w:hint="eastAsia" w:ascii="黑体" w:hAnsi="黑体" w:eastAsia="黑体" w:cs="黑体"/>
          <w:b w:val="0"/>
          <w:bCs w:val="0"/>
          <w:color w:val="000000"/>
          <w:kern w:val="0"/>
          <w:sz w:val="28"/>
          <w:szCs w:val="28"/>
          <w:shd w:val="clear" w:color="auto" w:fill="FFFFFF"/>
          <w:lang w:val="en-US" w:eastAsia="zh-CN"/>
        </w:rPr>
        <w:t>1</w:t>
      </w:r>
      <w:r>
        <w:rPr>
          <w:rFonts w:hint="eastAsia" w:ascii="黑体" w:hAnsi="黑体" w:eastAsia="黑体" w:cs="黑体"/>
          <w:b w:val="0"/>
          <w:bCs w:val="0"/>
          <w:color w:val="000000"/>
          <w:kern w:val="0"/>
          <w:sz w:val="28"/>
          <w:szCs w:val="28"/>
          <w:shd w:val="clear" w:color="auto" w:fill="FFFFFF"/>
        </w:rPr>
        <w:t>：</w:t>
      </w:r>
    </w:p>
    <w:p>
      <w:pPr>
        <w:jc w:val="center"/>
        <w:rPr>
          <w:rFonts w:hint="eastAsia" w:ascii="方正小标宋简体" w:hAnsi="方正小标宋简体" w:eastAsia="方正小标宋简体" w:cs="方正小标宋简体"/>
          <w:b w:val="0"/>
          <w:bCs w:val="0"/>
          <w:color w:val="000000"/>
          <w:kern w:val="0"/>
          <w:sz w:val="44"/>
          <w:szCs w:val="44"/>
          <w:shd w:val="clear" w:color="auto" w:fill="FFFFFF"/>
          <w:lang w:val="en-US" w:eastAsia="zh-CN"/>
        </w:rPr>
      </w:pPr>
      <w:r>
        <w:rPr>
          <w:rFonts w:hint="eastAsia" w:ascii="方正小标宋简体" w:hAnsi="方正小标宋简体" w:eastAsia="方正小标宋简体" w:cs="方正小标宋简体"/>
          <w:b w:val="0"/>
          <w:bCs w:val="0"/>
          <w:color w:val="000000"/>
          <w:kern w:val="0"/>
          <w:sz w:val="44"/>
          <w:szCs w:val="44"/>
          <w:shd w:val="clear" w:color="auto" w:fill="FFFFFF"/>
          <w:lang w:val="en-US" w:eastAsia="zh-CN"/>
        </w:rPr>
        <w:t>采购清单</w:t>
      </w:r>
    </w:p>
    <w:tbl>
      <w:tblPr>
        <w:tblStyle w:val="14"/>
        <w:tblpPr w:leftFromText="180" w:rightFromText="180" w:vertAnchor="text" w:horzAnchor="page" w:tblpX="987" w:tblpY="573"/>
        <w:tblOverlap w:val="never"/>
        <w:tblW w:w="100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411"/>
        <w:gridCol w:w="3661"/>
        <w:gridCol w:w="2476"/>
        <w:gridCol w:w="24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002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服装需求一览表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2" w:hRule="atLeast"/>
        </w:trPr>
        <w:tc>
          <w:tcPr>
            <w:tcW w:w="1002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28"/>
                <w:szCs w:val="28"/>
                <w:u w:val="none"/>
              </w:rPr>
            </w:pPr>
            <w:r>
              <w:rPr>
                <w:rFonts w:hint="eastAsia" w:ascii="方正小标宋简体" w:hAnsi="方正小标宋简体" w:eastAsia="方正小标宋简体" w:cs="方正小标宋简体"/>
                <w:i w:val="0"/>
                <w:color w:val="000000"/>
                <w:kern w:val="0"/>
                <w:sz w:val="28"/>
                <w:szCs w:val="28"/>
                <w:u w:val="none"/>
                <w:lang w:val="en-US" w:eastAsia="zh-CN" w:bidi="ar"/>
              </w:rPr>
              <w:t>序号</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8"/>
                <w:szCs w:val="28"/>
                <w:u w:val="none"/>
              </w:rPr>
            </w:pPr>
            <w:r>
              <w:rPr>
                <w:rFonts w:hint="eastAsia" w:ascii="方正小标宋简体" w:hAnsi="方正小标宋简体" w:eastAsia="方正小标宋简体" w:cs="方正小标宋简体"/>
                <w:i w:val="0"/>
                <w:color w:val="000000"/>
                <w:kern w:val="0"/>
                <w:sz w:val="28"/>
                <w:szCs w:val="28"/>
                <w:u w:val="none"/>
                <w:lang w:val="en-US" w:eastAsia="zh-CN" w:bidi="ar"/>
              </w:rPr>
              <w:t>产品名称</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8"/>
                <w:szCs w:val="28"/>
                <w:u w:val="none"/>
              </w:rPr>
            </w:pPr>
            <w:r>
              <w:rPr>
                <w:rFonts w:hint="eastAsia" w:ascii="方正小标宋简体" w:hAnsi="方正小标宋简体" w:eastAsia="方正小标宋简体" w:cs="方正小标宋简体"/>
                <w:i w:val="0"/>
                <w:color w:val="000000"/>
                <w:kern w:val="0"/>
                <w:sz w:val="28"/>
                <w:szCs w:val="28"/>
                <w:u w:val="none"/>
                <w:lang w:val="en-US" w:eastAsia="zh-CN" w:bidi="ar"/>
              </w:rPr>
              <w:t>数量</w:t>
            </w:r>
          </w:p>
        </w:tc>
        <w:tc>
          <w:tcPr>
            <w:tcW w:w="2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8"/>
                <w:szCs w:val="28"/>
                <w:u w:val="none"/>
              </w:rPr>
            </w:pPr>
            <w:r>
              <w:rPr>
                <w:rFonts w:hint="eastAsia" w:ascii="方正小标宋简体" w:hAnsi="方正小标宋简体" w:eastAsia="方正小标宋简体" w:cs="方正小标宋简体"/>
                <w:i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4"/>
                <w:szCs w:val="24"/>
                <w:u w:val="none"/>
              </w:rPr>
            </w:pPr>
            <w:r>
              <w:rPr>
                <w:rFonts w:hint="eastAsia" w:ascii="方正小标宋简体" w:hAnsi="方正小标宋简体" w:eastAsia="方正小标宋简体" w:cs="方正小标宋简体"/>
                <w:i w:val="0"/>
                <w:color w:val="000000"/>
                <w:kern w:val="0"/>
                <w:sz w:val="24"/>
                <w:szCs w:val="24"/>
                <w:u w:val="none"/>
                <w:lang w:val="en-US" w:eastAsia="zh-CN" w:bidi="ar"/>
              </w:rPr>
              <w:t>1</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4"/>
                <w:szCs w:val="24"/>
                <w:u w:val="none"/>
              </w:rPr>
            </w:pPr>
            <w:r>
              <w:rPr>
                <w:rFonts w:hint="eastAsia" w:ascii="方正小标宋简体" w:hAnsi="方正小标宋简体" w:eastAsia="方正小标宋简体" w:cs="方正小标宋简体"/>
                <w:i w:val="0"/>
                <w:color w:val="000000"/>
                <w:kern w:val="0"/>
                <w:sz w:val="24"/>
                <w:szCs w:val="24"/>
                <w:u w:val="none"/>
                <w:lang w:val="en-US" w:eastAsia="zh-CN" w:bidi="ar"/>
              </w:rPr>
              <w:t xml:space="preserve"> 春秋西服</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4"/>
                <w:szCs w:val="24"/>
                <w:u w:val="none"/>
              </w:rPr>
            </w:pPr>
            <w:r>
              <w:rPr>
                <w:rFonts w:hint="eastAsia" w:ascii="方正小标宋简体" w:hAnsi="方正小标宋简体" w:eastAsia="方正小标宋简体" w:cs="方正小标宋简体"/>
                <w:i w:val="0"/>
                <w:color w:val="000000"/>
                <w:kern w:val="0"/>
                <w:sz w:val="24"/>
                <w:szCs w:val="24"/>
                <w:u w:val="none"/>
                <w:lang w:val="en-US" w:eastAsia="zh-CN" w:bidi="ar"/>
              </w:rPr>
              <w:t>1套</w:t>
            </w:r>
          </w:p>
        </w:tc>
        <w:tc>
          <w:tcPr>
            <w:tcW w:w="24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小标宋简体" w:hAnsi="方正小标宋简体" w:eastAsia="方正小标宋简体" w:cs="方正小标宋简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4"/>
                <w:szCs w:val="24"/>
                <w:u w:val="none"/>
              </w:rPr>
            </w:pPr>
            <w:r>
              <w:rPr>
                <w:rFonts w:hint="eastAsia" w:ascii="方正小标宋简体" w:hAnsi="方正小标宋简体" w:eastAsia="方正小标宋简体" w:cs="方正小标宋简体"/>
                <w:i w:val="0"/>
                <w:color w:val="000000"/>
                <w:kern w:val="0"/>
                <w:sz w:val="24"/>
                <w:szCs w:val="24"/>
                <w:u w:val="none"/>
                <w:lang w:val="en-US" w:eastAsia="zh-CN" w:bidi="ar"/>
              </w:rPr>
              <w:t>2</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4"/>
                <w:szCs w:val="24"/>
                <w:u w:val="none"/>
              </w:rPr>
            </w:pPr>
            <w:r>
              <w:rPr>
                <w:rFonts w:hint="eastAsia" w:ascii="方正小标宋简体" w:hAnsi="方正小标宋简体" w:eastAsia="方正小标宋简体" w:cs="方正小标宋简体"/>
                <w:i w:val="0"/>
                <w:color w:val="000000"/>
                <w:kern w:val="0"/>
                <w:sz w:val="24"/>
                <w:szCs w:val="24"/>
                <w:u w:val="none"/>
                <w:lang w:val="en-US" w:eastAsia="zh-CN" w:bidi="ar"/>
              </w:rPr>
              <w:t>夏裤（男）</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4"/>
                <w:szCs w:val="24"/>
                <w:u w:val="none"/>
              </w:rPr>
            </w:pPr>
            <w:r>
              <w:rPr>
                <w:rFonts w:hint="eastAsia" w:ascii="方正小标宋简体" w:hAnsi="方正小标宋简体" w:eastAsia="方正小标宋简体" w:cs="方正小标宋简体"/>
                <w:i w:val="0"/>
                <w:color w:val="000000"/>
                <w:kern w:val="0"/>
                <w:sz w:val="24"/>
                <w:szCs w:val="24"/>
                <w:u w:val="none"/>
                <w:lang w:val="en-US" w:eastAsia="zh-CN" w:bidi="ar"/>
              </w:rPr>
              <w:t>1条</w:t>
            </w:r>
          </w:p>
        </w:tc>
        <w:tc>
          <w:tcPr>
            <w:tcW w:w="24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小标宋简体" w:hAnsi="方正小标宋简体" w:eastAsia="方正小标宋简体" w:cs="方正小标宋简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4"/>
                <w:szCs w:val="24"/>
                <w:u w:val="none"/>
              </w:rPr>
            </w:pPr>
            <w:r>
              <w:rPr>
                <w:rFonts w:hint="eastAsia" w:ascii="方正小标宋简体" w:hAnsi="方正小标宋简体" w:eastAsia="方正小标宋简体" w:cs="方正小标宋简体"/>
                <w:i w:val="0"/>
                <w:color w:val="000000"/>
                <w:kern w:val="0"/>
                <w:sz w:val="24"/>
                <w:szCs w:val="24"/>
                <w:u w:val="none"/>
                <w:lang w:val="en-US" w:eastAsia="zh-CN" w:bidi="ar"/>
              </w:rPr>
              <w:t>3</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4"/>
                <w:szCs w:val="24"/>
                <w:u w:val="none"/>
              </w:rPr>
            </w:pPr>
            <w:r>
              <w:rPr>
                <w:rFonts w:hint="eastAsia" w:ascii="方正小标宋简体" w:hAnsi="方正小标宋简体" w:eastAsia="方正小标宋简体" w:cs="方正小标宋简体"/>
                <w:i w:val="0"/>
                <w:color w:val="000000"/>
                <w:kern w:val="0"/>
                <w:sz w:val="24"/>
                <w:szCs w:val="24"/>
                <w:u w:val="none"/>
                <w:lang w:val="en-US" w:eastAsia="zh-CN" w:bidi="ar"/>
              </w:rPr>
              <w:t>夏季短袖衬衣</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4"/>
                <w:szCs w:val="24"/>
                <w:u w:val="none"/>
              </w:rPr>
            </w:pPr>
            <w:r>
              <w:rPr>
                <w:rFonts w:hint="eastAsia" w:ascii="方正小标宋简体" w:hAnsi="方正小标宋简体" w:eastAsia="方正小标宋简体" w:cs="方正小标宋简体"/>
                <w:i w:val="0"/>
                <w:color w:val="000000"/>
                <w:kern w:val="0"/>
                <w:sz w:val="24"/>
                <w:szCs w:val="24"/>
                <w:u w:val="none"/>
                <w:lang w:val="en-US" w:eastAsia="zh-CN" w:bidi="ar"/>
              </w:rPr>
              <w:t>1件</w:t>
            </w:r>
          </w:p>
        </w:tc>
        <w:tc>
          <w:tcPr>
            <w:tcW w:w="24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小标宋简体" w:hAnsi="方正小标宋简体" w:eastAsia="方正小标宋简体" w:cs="方正小标宋简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4"/>
                <w:szCs w:val="24"/>
                <w:u w:val="none"/>
              </w:rPr>
            </w:pPr>
            <w:r>
              <w:rPr>
                <w:rFonts w:hint="eastAsia" w:ascii="方正小标宋简体" w:hAnsi="方正小标宋简体" w:eastAsia="方正小标宋简体" w:cs="方正小标宋简体"/>
                <w:i w:val="0"/>
                <w:color w:val="000000"/>
                <w:kern w:val="0"/>
                <w:sz w:val="24"/>
                <w:szCs w:val="24"/>
                <w:u w:val="none"/>
                <w:lang w:val="en-US" w:eastAsia="zh-CN" w:bidi="ar"/>
              </w:rPr>
              <w:t>4</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4"/>
                <w:szCs w:val="24"/>
                <w:u w:val="none"/>
              </w:rPr>
            </w:pPr>
            <w:r>
              <w:rPr>
                <w:rFonts w:hint="eastAsia" w:ascii="方正小标宋简体" w:hAnsi="方正小标宋简体" w:eastAsia="方正小标宋简体" w:cs="方正小标宋简体"/>
                <w:i w:val="0"/>
                <w:color w:val="000000"/>
                <w:kern w:val="0"/>
                <w:sz w:val="24"/>
                <w:szCs w:val="24"/>
                <w:u w:val="none"/>
                <w:lang w:val="en-US" w:eastAsia="zh-CN" w:bidi="ar"/>
              </w:rPr>
              <w:t>春秋长袖衬衣</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4"/>
                <w:szCs w:val="24"/>
                <w:u w:val="none"/>
              </w:rPr>
            </w:pPr>
            <w:r>
              <w:rPr>
                <w:rFonts w:hint="eastAsia" w:ascii="方正小标宋简体" w:hAnsi="方正小标宋简体" w:eastAsia="方正小标宋简体" w:cs="方正小标宋简体"/>
                <w:i w:val="0"/>
                <w:color w:val="000000"/>
                <w:kern w:val="0"/>
                <w:sz w:val="24"/>
                <w:szCs w:val="24"/>
                <w:u w:val="none"/>
                <w:lang w:val="en-US" w:eastAsia="zh-CN" w:bidi="ar"/>
              </w:rPr>
              <w:t>1件</w:t>
            </w:r>
          </w:p>
        </w:tc>
        <w:tc>
          <w:tcPr>
            <w:tcW w:w="24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小标宋简体" w:hAnsi="方正小标宋简体" w:eastAsia="方正小标宋简体" w:cs="方正小标宋简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4"/>
                <w:szCs w:val="24"/>
                <w:u w:val="none"/>
              </w:rPr>
            </w:pPr>
            <w:r>
              <w:rPr>
                <w:rFonts w:hint="eastAsia" w:ascii="方正小标宋简体" w:hAnsi="方正小标宋简体" w:eastAsia="方正小标宋简体" w:cs="方正小标宋简体"/>
                <w:i w:val="0"/>
                <w:color w:val="000000"/>
                <w:kern w:val="0"/>
                <w:sz w:val="24"/>
                <w:szCs w:val="24"/>
                <w:u w:val="none"/>
                <w:lang w:val="en-US" w:eastAsia="zh-CN" w:bidi="ar"/>
              </w:rPr>
              <w:t>5</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4"/>
                <w:szCs w:val="24"/>
                <w:u w:val="none"/>
              </w:rPr>
            </w:pPr>
            <w:r>
              <w:rPr>
                <w:rFonts w:hint="eastAsia" w:ascii="方正小标宋简体" w:hAnsi="方正小标宋简体" w:eastAsia="方正小标宋简体" w:cs="方正小标宋简体"/>
                <w:i w:val="0"/>
                <w:color w:val="000000"/>
                <w:kern w:val="0"/>
                <w:sz w:val="24"/>
                <w:szCs w:val="24"/>
                <w:u w:val="none"/>
                <w:lang w:val="en-US" w:eastAsia="zh-CN" w:bidi="ar"/>
              </w:rPr>
              <w:t>夏裙（女）</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4"/>
                <w:szCs w:val="24"/>
                <w:u w:val="none"/>
              </w:rPr>
            </w:pPr>
            <w:r>
              <w:rPr>
                <w:rFonts w:hint="eastAsia" w:ascii="方正小标宋简体" w:hAnsi="方正小标宋简体" w:eastAsia="方正小标宋简体" w:cs="方正小标宋简体"/>
                <w:i w:val="0"/>
                <w:color w:val="000000"/>
                <w:kern w:val="0"/>
                <w:sz w:val="24"/>
                <w:szCs w:val="24"/>
                <w:u w:val="none"/>
                <w:lang w:val="en-US" w:eastAsia="zh-CN" w:bidi="ar"/>
              </w:rPr>
              <w:t>1件</w:t>
            </w:r>
          </w:p>
        </w:tc>
        <w:tc>
          <w:tcPr>
            <w:tcW w:w="24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小标宋简体" w:hAnsi="方正小标宋简体" w:eastAsia="方正小标宋简体" w:cs="方正小标宋简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4"/>
                <w:szCs w:val="24"/>
                <w:u w:val="none"/>
              </w:rPr>
            </w:pPr>
            <w:r>
              <w:rPr>
                <w:rFonts w:hint="eastAsia" w:ascii="方正小标宋简体" w:hAnsi="方正小标宋简体" w:eastAsia="方正小标宋简体" w:cs="方正小标宋简体"/>
                <w:i w:val="0"/>
                <w:color w:val="000000"/>
                <w:kern w:val="0"/>
                <w:sz w:val="24"/>
                <w:szCs w:val="24"/>
                <w:u w:val="none"/>
                <w:lang w:val="en-US" w:eastAsia="zh-CN" w:bidi="ar"/>
              </w:rPr>
              <w:t>6</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4"/>
                <w:szCs w:val="24"/>
                <w:u w:val="none"/>
              </w:rPr>
            </w:pPr>
            <w:r>
              <w:rPr>
                <w:rFonts w:hint="eastAsia" w:ascii="方正小标宋简体" w:hAnsi="方正小标宋简体" w:eastAsia="方正小标宋简体" w:cs="方正小标宋简体"/>
                <w:i w:val="0"/>
                <w:color w:val="000000"/>
                <w:kern w:val="0"/>
                <w:sz w:val="24"/>
                <w:szCs w:val="24"/>
                <w:u w:val="none"/>
                <w:lang w:val="en-US" w:eastAsia="zh-CN" w:bidi="ar"/>
              </w:rPr>
              <w:t>领带（男）</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4"/>
                <w:szCs w:val="24"/>
                <w:u w:val="none"/>
              </w:rPr>
            </w:pPr>
            <w:r>
              <w:rPr>
                <w:rFonts w:hint="eastAsia" w:ascii="方正小标宋简体" w:hAnsi="方正小标宋简体" w:eastAsia="方正小标宋简体" w:cs="方正小标宋简体"/>
                <w:i w:val="0"/>
                <w:color w:val="000000"/>
                <w:kern w:val="0"/>
                <w:sz w:val="24"/>
                <w:szCs w:val="24"/>
                <w:u w:val="none"/>
                <w:lang w:val="en-US" w:eastAsia="zh-CN" w:bidi="ar"/>
              </w:rPr>
              <w:t>1个</w:t>
            </w:r>
          </w:p>
        </w:tc>
        <w:tc>
          <w:tcPr>
            <w:tcW w:w="24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小标宋简体" w:hAnsi="方正小标宋简体" w:eastAsia="方正小标宋简体" w:cs="方正小标宋简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4"/>
                <w:szCs w:val="24"/>
                <w:u w:val="none"/>
              </w:rPr>
            </w:pPr>
            <w:r>
              <w:rPr>
                <w:rFonts w:hint="eastAsia" w:ascii="方正小标宋简体" w:hAnsi="方正小标宋简体" w:eastAsia="方正小标宋简体" w:cs="方正小标宋简体"/>
                <w:i w:val="0"/>
                <w:color w:val="000000"/>
                <w:kern w:val="0"/>
                <w:sz w:val="24"/>
                <w:szCs w:val="24"/>
                <w:u w:val="none"/>
                <w:lang w:val="en-US" w:eastAsia="zh-CN" w:bidi="ar"/>
              </w:rPr>
              <w:t>7</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4"/>
                <w:szCs w:val="24"/>
                <w:u w:val="none"/>
              </w:rPr>
            </w:pPr>
            <w:r>
              <w:rPr>
                <w:rFonts w:hint="eastAsia" w:ascii="方正小标宋简体" w:hAnsi="方正小标宋简体" w:eastAsia="方正小标宋简体" w:cs="方正小标宋简体"/>
                <w:i w:val="0"/>
                <w:color w:val="000000"/>
                <w:kern w:val="0"/>
                <w:sz w:val="24"/>
                <w:szCs w:val="24"/>
                <w:u w:val="none"/>
                <w:lang w:val="en-US" w:eastAsia="zh-CN" w:bidi="ar"/>
              </w:rPr>
              <w:t>丝巾（女）</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4"/>
                <w:szCs w:val="24"/>
                <w:u w:val="none"/>
              </w:rPr>
            </w:pPr>
            <w:r>
              <w:rPr>
                <w:rFonts w:hint="eastAsia" w:ascii="方正小标宋简体" w:hAnsi="方正小标宋简体" w:eastAsia="方正小标宋简体" w:cs="方正小标宋简体"/>
                <w:i w:val="0"/>
                <w:color w:val="000000"/>
                <w:kern w:val="0"/>
                <w:sz w:val="24"/>
                <w:szCs w:val="24"/>
                <w:u w:val="none"/>
                <w:lang w:val="en-US" w:eastAsia="zh-CN" w:bidi="ar"/>
              </w:rPr>
              <w:t>1个</w:t>
            </w:r>
          </w:p>
        </w:tc>
        <w:tc>
          <w:tcPr>
            <w:tcW w:w="24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小标宋简体" w:hAnsi="方正小标宋简体" w:eastAsia="方正小标宋简体" w:cs="方正小标宋简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4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00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4"/>
                <w:szCs w:val="24"/>
                <w:u w:val="none"/>
              </w:rPr>
            </w:pPr>
            <w:r>
              <w:rPr>
                <w:rFonts w:hint="eastAsia" w:ascii="方正小标宋简体" w:hAnsi="方正小标宋简体" w:eastAsia="方正小标宋简体" w:cs="方正小标宋简体"/>
                <w:i w:val="0"/>
                <w:color w:val="000000"/>
                <w:kern w:val="0"/>
                <w:sz w:val="24"/>
                <w:szCs w:val="24"/>
                <w:u w:val="none"/>
                <w:lang w:val="en-US" w:eastAsia="zh-CN" w:bidi="ar"/>
              </w:rPr>
              <w:t xml:space="preserve"> 注：在岗职工人数112人 （女职工39人 男职工73人）</w:t>
            </w:r>
          </w:p>
        </w:tc>
      </w:tr>
    </w:tbl>
    <w:p>
      <w:pPr>
        <w:pStyle w:val="2"/>
        <w:rPr>
          <w:rFonts w:hint="eastAsia"/>
          <w:lang w:eastAsia="zh-CN"/>
        </w:rPr>
      </w:pPr>
    </w:p>
    <w:p>
      <w:pPr>
        <w:rPr>
          <w:color w:val="000000"/>
          <w:shd w:val="clear" w:color="auto" w:fill="FFFFFF"/>
        </w:rPr>
      </w:pPr>
    </w:p>
    <w:p>
      <w:pPr>
        <w:rPr>
          <w:color w:val="000000"/>
          <w:shd w:val="clear" w:color="auto" w:fill="FFFFFF"/>
        </w:rPr>
      </w:pPr>
    </w:p>
    <w:p>
      <w:pPr>
        <w:tabs>
          <w:tab w:val="left" w:pos="1276"/>
        </w:tabs>
        <w:autoSpaceDE w:val="0"/>
        <w:autoSpaceDN w:val="0"/>
        <w:spacing w:line="360" w:lineRule="auto"/>
        <w:ind w:firstLine="480"/>
        <w:jc w:val="left"/>
        <w:rPr>
          <w:color w:val="000000"/>
          <w:shd w:val="clear" w:color="auto" w:fill="FFFFFF"/>
        </w:rPr>
      </w:pPr>
    </w:p>
    <w:p>
      <w:pPr>
        <w:spacing w:line="500" w:lineRule="exact"/>
        <w:jc w:val="left"/>
        <w:rPr>
          <w:rStyle w:val="17"/>
          <w:rFonts w:hint="eastAsia" w:eastAsia="黑体"/>
          <w:color w:val="000000"/>
          <w:shd w:val="clear" w:color="auto" w:fill="FFFFFF"/>
          <w:lang w:val="en-US" w:eastAsia="zh-CN"/>
        </w:rPr>
      </w:pPr>
    </w:p>
    <w:p>
      <w:pPr>
        <w:spacing w:line="500" w:lineRule="exact"/>
        <w:jc w:val="left"/>
        <w:rPr>
          <w:rStyle w:val="17"/>
          <w:rFonts w:hint="eastAsia" w:eastAsia="黑体"/>
          <w:color w:val="000000"/>
          <w:shd w:val="clear" w:color="auto" w:fill="FFFFFF"/>
          <w:lang w:val="en-US" w:eastAsia="zh-CN"/>
        </w:rPr>
      </w:pPr>
    </w:p>
    <w:p>
      <w:pPr>
        <w:spacing w:line="500" w:lineRule="exact"/>
        <w:jc w:val="left"/>
        <w:rPr>
          <w:rStyle w:val="17"/>
          <w:rFonts w:hint="eastAsia" w:eastAsia="黑体"/>
          <w:color w:val="000000"/>
          <w:shd w:val="clear" w:color="auto" w:fill="FFFFFF"/>
          <w:lang w:val="en-US" w:eastAsia="zh-CN"/>
        </w:rPr>
      </w:pPr>
    </w:p>
    <w:p>
      <w:pPr>
        <w:spacing w:line="500" w:lineRule="exact"/>
        <w:jc w:val="left"/>
        <w:rPr>
          <w:rStyle w:val="17"/>
          <w:rFonts w:hint="eastAsia" w:eastAsia="黑体"/>
          <w:color w:val="000000"/>
          <w:shd w:val="clear" w:color="auto" w:fill="FFFFFF"/>
          <w:lang w:val="en-US" w:eastAsia="zh-CN"/>
        </w:rPr>
      </w:pPr>
    </w:p>
    <w:p>
      <w:pPr>
        <w:spacing w:line="500" w:lineRule="exact"/>
        <w:jc w:val="left"/>
        <w:rPr>
          <w:rStyle w:val="17"/>
          <w:rFonts w:hint="eastAsia" w:eastAsia="黑体"/>
          <w:color w:val="000000"/>
          <w:shd w:val="clear" w:color="auto" w:fill="FFFFFF"/>
          <w:lang w:val="en-US" w:eastAsia="zh-CN"/>
        </w:rPr>
      </w:pPr>
      <w:r>
        <w:rPr>
          <w:rStyle w:val="17"/>
          <w:rFonts w:hint="eastAsia" w:eastAsia="黑体"/>
          <w:color w:val="000000"/>
          <w:shd w:val="clear" w:color="auto" w:fill="FFFFFF"/>
          <w:lang w:val="en-US" w:eastAsia="zh-CN"/>
        </w:rPr>
        <w:t>附件2：</w:t>
      </w:r>
    </w:p>
    <w:p>
      <w:pPr>
        <w:pStyle w:val="16"/>
        <w:numPr>
          <w:ilvl w:val="0"/>
          <w:numId w:val="0"/>
        </w:numPr>
        <w:jc w:val="left"/>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color w:val="000000"/>
          <w:sz w:val="44"/>
          <w:szCs w:val="44"/>
          <w:shd w:val="clear" w:color="auto" w:fill="FFFFFF"/>
        </w:rPr>
        <w:t>详细技术参数</w:t>
      </w:r>
      <w:r>
        <w:rPr>
          <w:rFonts w:hint="eastAsia" w:ascii="方正小标宋简体" w:hAnsi="方正小标宋简体" w:eastAsia="方正小标宋简体" w:cs="方正小标宋简体"/>
          <w:b w:val="0"/>
          <w:bCs/>
          <w:color w:val="000000"/>
          <w:sz w:val="44"/>
          <w:szCs w:val="44"/>
          <w:shd w:val="clear" w:color="auto" w:fill="FFFFFF"/>
          <w:lang w:eastAsia="zh-CN"/>
        </w:rPr>
        <w:t>（</w:t>
      </w:r>
      <w:r>
        <w:rPr>
          <w:rFonts w:hint="eastAsia" w:ascii="方正小标宋简体" w:hAnsi="方正小标宋简体" w:eastAsia="方正小标宋简体" w:cs="方正小标宋简体"/>
          <w:b w:val="0"/>
          <w:bCs/>
          <w:color w:val="000000"/>
          <w:sz w:val="44"/>
          <w:szCs w:val="44"/>
          <w:shd w:val="clear" w:color="auto" w:fill="FFFFFF"/>
          <w:lang w:val="en-US" w:eastAsia="zh-CN"/>
        </w:rPr>
        <w:t>模板</w:t>
      </w:r>
      <w:r>
        <w:rPr>
          <w:rFonts w:hint="eastAsia" w:ascii="方正小标宋简体" w:hAnsi="方正小标宋简体" w:eastAsia="方正小标宋简体" w:cs="方正小标宋简体"/>
          <w:b w:val="0"/>
          <w:bCs/>
          <w:color w:val="000000"/>
          <w:sz w:val="44"/>
          <w:szCs w:val="44"/>
          <w:shd w:val="clear" w:color="auto" w:fill="FFFFFF"/>
          <w:lang w:eastAsia="zh-CN"/>
        </w:rPr>
        <w:t>）</w:t>
      </w:r>
      <w:r>
        <w:rPr>
          <w:rFonts w:hint="eastAsia" w:ascii="方正小标宋简体" w:hAnsi="方正小标宋简体" w:eastAsia="方正小标宋简体" w:cs="方正小标宋简体"/>
          <w:b w:val="0"/>
          <w:bCs/>
          <w:sz w:val="44"/>
          <w:szCs w:val="44"/>
        </w:rPr>
        <w:t>产品</w:t>
      </w:r>
      <w:r>
        <w:rPr>
          <w:rFonts w:hint="eastAsia" w:ascii="方正小标宋简体" w:hAnsi="方正小标宋简体" w:eastAsia="方正小标宋简体" w:cs="方正小标宋简体"/>
          <w:b w:val="0"/>
          <w:bCs/>
          <w:sz w:val="44"/>
          <w:szCs w:val="44"/>
          <w:lang w:val="en-US" w:eastAsia="zh-CN"/>
        </w:rPr>
        <w:t>详细技术参数</w:t>
      </w:r>
    </w:p>
    <w:tbl>
      <w:tblPr>
        <w:tblStyle w:val="14"/>
        <w:tblpPr w:leftFromText="180" w:rightFromText="180" w:vertAnchor="text" w:horzAnchor="page" w:tblpX="1837" w:tblpY="144"/>
        <w:tblOverlap w:val="never"/>
        <w:tblW w:w="87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320"/>
        <w:gridCol w:w="1101"/>
        <w:gridCol w:w="3409"/>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600" w:type="dxa"/>
            <w:vAlign w:val="center"/>
          </w:tcPr>
          <w:p>
            <w:pPr>
              <w:jc w:val="center"/>
              <w:rPr>
                <w:rFonts w:asciiTheme="minorEastAsia" w:hAnsiTheme="minorEastAsia"/>
                <w:b/>
                <w:szCs w:val="21"/>
              </w:rPr>
            </w:pPr>
            <w:r>
              <w:rPr>
                <w:rFonts w:asciiTheme="minorEastAsia" w:hAnsiTheme="minorEastAsia"/>
                <w:b/>
                <w:szCs w:val="21"/>
              </w:rPr>
              <w:t>序号</w:t>
            </w:r>
          </w:p>
        </w:tc>
        <w:tc>
          <w:tcPr>
            <w:tcW w:w="1320" w:type="dxa"/>
            <w:vAlign w:val="center"/>
          </w:tcPr>
          <w:p>
            <w:pPr>
              <w:ind w:left="225"/>
              <w:jc w:val="center"/>
              <w:rPr>
                <w:rFonts w:asciiTheme="minorEastAsia" w:hAnsiTheme="minorEastAsia"/>
                <w:b/>
                <w:szCs w:val="21"/>
              </w:rPr>
            </w:pPr>
            <w:r>
              <w:rPr>
                <w:rFonts w:asciiTheme="minorEastAsia" w:hAnsiTheme="minorEastAsia"/>
                <w:b/>
                <w:szCs w:val="21"/>
              </w:rPr>
              <w:t>产品品类</w:t>
            </w:r>
          </w:p>
        </w:tc>
        <w:tc>
          <w:tcPr>
            <w:tcW w:w="1101" w:type="dxa"/>
            <w:vAlign w:val="center"/>
          </w:tcPr>
          <w:p>
            <w:pPr>
              <w:jc w:val="center"/>
              <w:rPr>
                <w:rFonts w:asciiTheme="minorEastAsia" w:hAnsiTheme="minorEastAsia"/>
                <w:b/>
                <w:szCs w:val="21"/>
              </w:rPr>
            </w:pPr>
            <w:r>
              <w:rPr>
                <w:rFonts w:asciiTheme="minorEastAsia" w:hAnsiTheme="minorEastAsia"/>
                <w:b/>
                <w:szCs w:val="21"/>
              </w:rPr>
              <w:t>面料参数</w:t>
            </w:r>
          </w:p>
        </w:tc>
        <w:tc>
          <w:tcPr>
            <w:tcW w:w="3409" w:type="dxa"/>
            <w:vAlign w:val="center"/>
          </w:tcPr>
          <w:p>
            <w:pPr>
              <w:ind w:left="225" w:firstLine="211" w:firstLineChars="100"/>
              <w:jc w:val="center"/>
              <w:rPr>
                <w:rFonts w:asciiTheme="minorEastAsia" w:hAnsiTheme="minorEastAsia"/>
                <w:b/>
                <w:szCs w:val="21"/>
              </w:rPr>
            </w:pPr>
            <w:r>
              <w:rPr>
                <w:rFonts w:asciiTheme="minorEastAsia" w:hAnsiTheme="minorEastAsia"/>
                <w:b/>
                <w:szCs w:val="21"/>
              </w:rPr>
              <w:t>面料特性及成型效果描绘</w:t>
            </w:r>
          </w:p>
        </w:tc>
        <w:tc>
          <w:tcPr>
            <w:tcW w:w="2315" w:type="dxa"/>
            <w:vAlign w:val="center"/>
          </w:tcPr>
          <w:p>
            <w:pPr>
              <w:ind w:left="225" w:firstLine="211" w:firstLineChars="100"/>
              <w:jc w:val="center"/>
              <w:rPr>
                <w:rFonts w:asciiTheme="minorEastAsia" w:hAnsiTheme="minorEastAsia"/>
                <w:b/>
                <w:szCs w:val="21"/>
              </w:rPr>
            </w:pPr>
            <w:r>
              <w:rPr>
                <w:rFonts w:hint="eastAsia" w:asciiTheme="minorEastAsia" w:hAnsiTheme="minorEastAsia"/>
                <w:b/>
                <w:szCs w:val="21"/>
              </w:rPr>
              <w:t>配置标准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0" w:type="dxa"/>
            <w:vAlign w:val="center"/>
          </w:tcPr>
          <w:p>
            <w:pPr>
              <w:jc w:val="center"/>
              <w:rPr>
                <w:rFonts w:asciiTheme="minorEastAsia" w:hAnsiTheme="minorEastAsia"/>
                <w:sz w:val="21"/>
                <w:szCs w:val="21"/>
              </w:rPr>
            </w:pPr>
            <w:r>
              <w:rPr>
                <w:rFonts w:hint="eastAsia" w:asciiTheme="minorEastAsia" w:hAnsiTheme="minorEastAsia"/>
                <w:sz w:val="21"/>
                <w:szCs w:val="21"/>
              </w:rPr>
              <w:t>1</w:t>
            </w:r>
          </w:p>
        </w:tc>
        <w:tc>
          <w:tcPr>
            <w:tcW w:w="1320" w:type="dxa"/>
            <w:vAlign w:val="center"/>
          </w:tcPr>
          <w:p>
            <w:pPr>
              <w:ind w:left="225"/>
              <w:rPr>
                <w:rFonts w:asciiTheme="minorEastAsia" w:hAnsiTheme="minorEastAsia"/>
                <w:sz w:val="21"/>
                <w:szCs w:val="21"/>
              </w:rPr>
            </w:pPr>
            <w:r>
              <w:rPr>
                <w:rFonts w:asciiTheme="minorEastAsia" w:hAnsiTheme="minorEastAsia"/>
                <w:sz w:val="21"/>
                <w:szCs w:val="21"/>
              </w:rPr>
              <w:t>男女士高级定制西服</w:t>
            </w:r>
            <w:r>
              <w:rPr>
                <w:rFonts w:hint="eastAsia" w:asciiTheme="minorEastAsia" w:hAnsiTheme="minorEastAsia"/>
                <w:sz w:val="21"/>
                <w:szCs w:val="21"/>
              </w:rPr>
              <w:t>（春</w:t>
            </w:r>
            <w:r>
              <w:rPr>
                <w:rFonts w:asciiTheme="minorEastAsia" w:hAnsiTheme="minorEastAsia"/>
                <w:sz w:val="21"/>
                <w:szCs w:val="21"/>
              </w:rPr>
              <w:t>秋装）</w:t>
            </w:r>
          </w:p>
        </w:tc>
        <w:tc>
          <w:tcPr>
            <w:tcW w:w="1101" w:type="dxa"/>
            <w:vAlign w:val="center"/>
          </w:tcPr>
          <w:p>
            <w:pPr>
              <w:rPr>
                <w:rFonts w:hint="eastAsia" w:asciiTheme="minorEastAsia" w:hAnsiTheme="minorEastAsia" w:eastAsiaTheme="minorEastAsia"/>
                <w:sz w:val="21"/>
                <w:szCs w:val="21"/>
                <w:lang w:val="en-US" w:eastAsia="zh-CN"/>
              </w:rPr>
            </w:pPr>
            <w:r>
              <w:rPr>
                <w:rFonts w:hint="eastAsia" w:asciiTheme="minorEastAsia" w:hAnsiTheme="minorEastAsia"/>
                <w:sz w:val="21"/>
                <w:szCs w:val="21"/>
                <w:lang w:val="en-US" w:eastAsia="zh-CN"/>
              </w:rPr>
              <w:t>择优选择</w:t>
            </w:r>
          </w:p>
        </w:tc>
        <w:tc>
          <w:tcPr>
            <w:tcW w:w="3409" w:type="dxa"/>
            <w:vAlign w:val="center"/>
          </w:tcPr>
          <w:p>
            <w:pPr>
              <w:jc w:val="left"/>
              <w:rPr>
                <w:rFonts w:asciiTheme="minorEastAsia" w:hAnsiTheme="minorEastAsia"/>
                <w:sz w:val="21"/>
                <w:szCs w:val="21"/>
              </w:rPr>
            </w:pPr>
            <w:r>
              <w:rPr>
                <w:rFonts w:hint="eastAsia" w:asciiTheme="minorEastAsia" w:hAnsiTheme="minorEastAsia"/>
                <w:sz w:val="21"/>
                <w:szCs w:val="21"/>
              </w:rPr>
              <w:t>日常打理简单方便，</w:t>
            </w:r>
            <w:r>
              <w:rPr>
                <w:rFonts w:asciiTheme="minorEastAsia" w:hAnsiTheme="minorEastAsia"/>
                <w:sz w:val="21"/>
                <w:szCs w:val="21"/>
              </w:rPr>
              <w:t>面料色泽温和庄重</w:t>
            </w:r>
            <w:r>
              <w:rPr>
                <w:rFonts w:hint="eastAsia" w:asciiTheme="minorEastAsia" w:hAnsiTheme="minorEastAsia"/>
                <w:sz w:val="21"/>
                <w:szCs w:val="21"/>
              </w:rPr>
              <w:t>，</w:t>
            </w:r>
            <w:r>
              <w:rPr>
                <w:rFonts w:asciiTheme="minorEastAsia" w:hAnsiTheme="minorEastAsia"/>
                <w:sz w:val="21"/>
                <w:szCs w:val="21"/>
              </w:rPr>
              <w:t>儒雅而不失时尚</w:t>
            </w:r>
            <w:r>
              <w:rPr>
                <w:rFonts w:hint="eastAsia" w:asciiTheme="minorEastAsia" w:hAnsiTheme="minorEastAsia"/>
                <w:sz w:val="21"/>
                <w:szCs w:val="21"/>
              </w:rPr>
              <w:t>，</w:t>
            </w:r>
            <w:r>
              <w:rPr>
                <w:rFonts w:asciiTheme="minorEastAsia" w:hAnsiTheme="minorEastAsia"/>
                <w:sz w:val="21"/>
                <w:szCs w:val="21"/>
              </w:rPr>
              <w:t>抗皱度及耐磨度符合行业及国家标准</w:t>
            </w:r>
            <w:r>
              <w:rPr>
                <w:rFonts w:hint="eastAsia" w:asciiTheme="minorEastAsia" w:hAnsiTheme="minorEastAsia"/>
                <w:sz w:val="21"/>
                <w:szCs w:val="21"/>
              </w:rPr>
              <w:t>；</w:t>
            </w:r>
          </w:p>
          <w:p>
            <w:pPr>
              <w:ind w:firstLine="420" w:firstLineChars="200"/>
              <w:jc w:val="left"/>
              <w:rPr>
                <w:rFonts w:asciiTheme="minorEastAsia" w:hAnsiTheme="minorEastAsia"/>
                <w:sz w:val="21"/>
                <w:szCs w:val="21"/>
                <w:u w:val="single"/>
              </w:rPr>
            </w:pPr>
            <w:r>
              <w:rPr>
                <w:rFonts w:asciiTheme="minorEastAsia" w:hAnsiTheme="minorEastAsia"/>
                <w:sz w:val="21"/>
                <w:szCs w:val="21"/>
              </w:rPr>
              <w:t>男士成型效果自然大方</w:t>
            </w:r>
            <w:r>
              <w:rPr>
                <w:rFonts w:hint="eastAsia" w:asciiTheme="minorEastAsia" w:hAnsiTheme="minorEastAsia"/>
                <w:sz w:val="21"/>
                <w:szCs w:val="21"/>
              </w:rPr>
              <w:t>、</w:t>
            </w:r>
            <w:r>
              <w:rPr>
                <w:rFonts w:asciiTheme="minorEastAsia" w:hAnsiTheme="minorEastAsia"/>
                <w:sz w:val="21"/>
                <w:szCs w:val="21"/>
              </w:rPr>
              <w:t>胸部饱满挺括</w:t>
            </w:r>
            <w:r>
              <w:rPr>
                <w:rFonts w:hint="eastAsia" w:asciiTheme="minorEastAsia" w:hAnsiTheme="minorEastAsia"/>
                <w:sz w:val="21"/>
                <w:szCs w:val="21"/>
              </w:rPr>
              <w:t>、</w:t>
            </w:r>
            <w:r>
              <w:rPr>
                <w:rFonts w:asciiTheme="minorEastAsia" w:hAnsiTheme="minorEastAsia"/>
                <w:sz w:val="21"/>
                <w:szCs w:val="21"/>
              </w:rPr>
              <w:t>肩部略平自然</w:t>
            </w:r>
            <w:r>
              <w:rPr>
                <w:rFonts w:hint="eastAsia" w:asciiTheme="minorEastAsia" w:hAnsiTheme="minorEastAsia"/>
                <w:sz w:val="21"/>
                <w:szCs w:val="21"/>
              </w:rPr>
              <w:t>，</w:t>
            </w:r>
            <w:r>
              <w:rPr>
                <w:rFonts w:asciiTheme="minorEastAsia" w:hAnsiTheme="minorEastAsia"/>
                <w:sz w:val="21"/>
                <w:szCs w:val="21"/>
              </w:rPr>
              <w:t>裤型自然顺直潇洒</w:t>
            </w:r>
            <w:r>
              <w:rPr>
                <w:rFonts w:hint="eastAsia" w:asciiTheme="minorEastAsia" w:hAnsiTheme="minorEastAsia"/>
                <w:sz w:val="21"/>
                <w:szCs w:val="21"/>
              </w:rPr>
              <w:t>；</w:t>
            </w:r>
            <w:r>
              <w:rPr>
                <w:rFonts w:asciiTheme="minorEastAsia" w:hAnsiTheme="minorEastAsia"/>
                <w:sz w:val="21"/>
                <w:szCs w:val="21"/>
              </w:rPr>
              <w:t>女士成型效果曲线优美</w:t>
            </w:r>
            <w:r>
              <w:rPr>
                <w:rFonts w:hint="eastAsia" w:asciiTheme="minorEastAsia" w:hAnsiTheme="minorEastAsia"/>
                <w:sz w:val="21"/>
                <w:szCs w:val="21"/>
              </w:rPr>
              <w:t>，</w:t>
            </w:r>
            <w:r>
              <w:rPr>
                <w:rFonts w:asciiTheme="minorEastAsia" w:hAnsiTheme="minorEastAsia"/>
                <w:sz w:val="21"/>
                <w:szCs w:val="21"/>
              </w:rPr>
              <w:t>腰部微收</w:t>
            </w:r>
            <w:r>
              <w:rPr>
                <w:rFonts w:hint="eastAsia" w:asciiTheme="minorEastAsia" w:hAnsiTheme="minorEastAsia"/>
                <w:sz w:val="21"/>
                <w:szCs w:val="21"/>
              </w:rPr>
              <w:t>，裤型休闲舒适。</w:t>
            </w:r>
          </w:p>
          <w:p>
            <w:pPr>
              <w:ind w:firstLine="420" w:firstLineChars="200"/>
              <w:jc w:val="center"/>
              <w:rPr>
                <w:rFonts w:asciiTheme="minorEastAsia" w:hAnsiTheme="minorEastAsia"/>
                <w:sz w:val="21"/>
                <w:szCs w:val="21"/>
                <w:u w:val="single"/>
              </w:rPr>
            </w:pPr>
          </w:p>
        </w:tc>
        <w:tc>
          <w:tcPr>
            <w:tcW w:w="2315" w:type="dxa"/>
            <w:vAlign w:val="center"/>
          </w:tcPr>
          <w:p>
            <w:pPr>
              <w:jc w:val="left"/>
              <w:rPr>
                <w:rFonts w:asciiTheme="minorEastAsia" w:hAnsiTheme="minorEastAsia"/>
                <w:sz w:val="21"/>
                <w:szCs w:val="21"/>
              </w:rPr>
            </w:pPr>
            <w:r>
              <w:rPr>
                <w:rFonts w:hint="eastAsia" w:asciiTheme="minorEastAsia" w:hAnsiTheme="minorEastAsia"/>
                <w:sz w:val="21"/>
                <w:szCs w:val="21"/>
              </w:rPr>
              <w:t>1套/人（上</w:t>
            </w:r>
            <w:r>
              <w:rPr>
                <w:rFonts w:asciiTheme="minorEastAsia" w:hAnsiTheme="minorEastAsia"/>
                <w:sz w:val="21"/>
                <w:szCs w:val="21"/>
              </w:rPr>
              <w:t>衣</w:t>
            </w:r>
            <w:r>
              <w:rPr>
                <w:rFonts w:hint="eastAsia" w:asciiTheme="minorEastAsia" w:hAnsiTheme="minorEastAsia"/>
                <w:sz w:val="21"/>
                <w:szCs w:val="21"/>
              </w:rPr>
              <w:t>+西裤</w:t>
            </w:r>
            <w:r>
              <w:rPr>
                <w:rFonts w:asciiTheme="minorEastAsia" w:hAnsi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5" w:hRule="atLeast"/>
        </w:trPr>
        <w:tc>
          <w:tcPr>
            <w:tcW w:w="600" w:type="dxa"/>
            <w:vAlign w:val="center"/>
          </w:tcPr>
          <w:p>
            <w:pPr>
              <w:jc w:val="center"/>
              <w:rPr>
                <w:rFonts w:asciiTheme="minorEastAsia" w:hAnsiTheme="minorEastAsia"/>
                <w:sz w:val="21"/>
                <w:szCs w:val="21"/>
              </w:rPr>
            </w:pPr>
            <w:r>
              <w:rPr>
                <w:rFonts w:hint="eastAsia" w:asciiTheme="minorEastAsia" w:hAnsiTheme="minorEastAsia"/>
                <w:sz w:val="21"/>
                <w:szCs w:val="21"/>
              </w:rPr>
              <w:t>2</w:t>
            </w:r>
          </w:p>
        </w:tc>
        <w:tc>
          <w:tcPr>
            <w:tcW w:w="1320" w:type="dxa"/>
            <w:vAlign w:val="center"/>
          </w:tcPr>
          <w:p>
            <w:pPr>
              <w:rPr>
                <w:rFonts w:asciiTheme="minorEastAsia" w:hAnsiTheme="minorEastAsia"/>
                <w:sz w:val="21"/>
                <w:szCs w:val="21"/>
              </w:rPr>
            </w:pPr>
            <w:r>
              <w:rPr>
                <w:rFonts w:hint="eastAsia" w:ascii="宋体" w:hAnsi="宋体" w:cs="宋体"/>
                <w:color w:val="000000"/>
                <w:kern w:val="0"/>
                <w:sz w:val="21"/>
                <w:szCs w:val="21"/>
              </w:rPr>
              <w:t>夏裤/夏裙</w:t>
            </w:r>
          </w:p>
        </w:tc>
        <w:tc>
          <w:tcPr>
            <w:tcW w:w="1101" w:type="dxa"/>
            <w:vAlign w:val="center"/>
          </w:tcPr>
          <w:p>
            <w:pPr>
              <w:rPr>
                <w:rFonts w:hint="eastAsia" w:asciiTheme="minorEastAsia" w:hAnsiTheme="minorEastAsia" w:eastAsiaTheme="minorEastAsia"/>
                <w:sz w:val="21"/>
                <w:szCs w:val="21"/>
                <w:lang w:val="en-US" w:eastAsia="zh-CN"/>
              </w:rPr>
            </w:pPr>
            <w:r>
              <w:rPr>
                <w:rFonts w:hint="eastAsia" w:asciiTheme="minorEastAsia" w:hAnsiTheme="minorEastAsia"/>
                <w:sz w:val="21"/>
                <w:szCs w:val="21"/>
                <w:lang w:val="en-US" w:eastAsia="zh-CN"/>
              </w:rPr>
              <w:t>择优选择</w:t>
            </w:r>
          </w:p>
        </w:tc>
        <w:tc>
          <w:tcPr>
            <w:tcW w:w="3409" w:type="dxa"/>
            <w:vAlign w:val="center"/>
          </w:tcPr>
          <w:p>
            <w:pPr>
              <w:ind w:left="225"/>
              <w:jc w:val="left"/>
              <w:rPr>
                <w:rFonts w:asciiTheme="minorEastAsia" w:hAnsiTheme="minorEastAsia"/>
                <w:sz w:val="21"/>
                <w:szCs w:val="21"/>
              </w:rPr>
            </w:pPr>
            <w:r>
              <w:rPr>
                <w:rFonts w:hint="eastAsia" w:ascii="宋体" w:hAnsi="宋体" w:cs="宋体"/>
                <w:color w:val="000000"/>
                <w:kern w:val="0"/>
                <w:sz w:val="21"/>
                <w:szCs w:val="21"/>
              </w:rPr>
              <w:t>由羊毛和涤纶混纺而成，具有透气性强、手感细滑、不易褪色、光泽度好、防静电、抗紫外线、恢复性能好等优点。</w:t>
            </w:r>
          </w:p>
        </w:tc>
        <w:tc>
          <w:tcPr>
            <w:tcW w:w="2315" w:type="dxa"/>
            <w:vAlign w:val="center"/>
          </w:tcPr>
          <w:p>
            <w:pPr>
              <w:ind w:left="225"/>
              <w:jc w:val="center"/>
              <w:rPr>
                <w:rFonts w:asciiTheme="minorEastAsia" w:hAnsiTheme="minorEastAsia"/>
                <w:sz w:val="21"/>
                <w:szCs w:val="21"/>
              </w:rPr>
            </w:pPr>
            <w:r>
              <w:rPr>
                <w:rFonts w:asciiTheme="minorEastAsia" w:hAnsiTheme="minorEastAsia"/>
                <w:sz w:val="21"/>
                <w:szCs w:val="21"/>
              </w:rPr>
              <w:t>1</w:t>
            </w:r>
            <w:r>
              <w:rPr>
                <w:rFonts w:hint="eastAsia" w:asciiTheme="minorEastAsia" w:hAnsiTheme="minorEastAsia"/>
                <w:sz w:val="21"/>
                <w:szCs w:val="21"/>
              </w:rPr>
              <w:t>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5" w:hRule="atLeast"/>
        </w:trPr>
        <w:tc>
          <w:tcPr>
            <w:tcW w:w="600" w:type="dxa"/>
            <w:vAlign w:val="center"/>
          </w:tcPr>
          <w:p>
            <w:pPr>
              <w:jc w:val="center"/>
              <w:rPr>
                <w:rFonts w:asciiTheme="minorEastAsia" w:hAnsiTheme="minorEastAsia"/>
                <w:sz w:val="21"/>
                <w:szCs w:val="21"/>
              </w:rPr>
            </w:pPr>
            <w:r>
              <w:rPr>
                <w:rFonts w:hint="eastAsia" w:asciiTheme="minorEastAsia" w:hAnsiTheme="minorEastAsia"/>
                <w:sz w:val="21"/>
                <w:szCs w:val="21"/>
              </w:rPr>
              <w:t>3</w:t>
            </w:r>
          </w:p>
        </w:tc>
        <w:tc>
          <w:tcPr>
            <w:tcW w:w="1320" w:type="dxa"/>
            <w:vAlign w:val="center"/>
          </w:tcPr>
          <w:p>
            <w:pPr>
              <w:rPr>
                <w:rFonts w:asciiTheme="minorEastAsia" w:hAnsiTheme="minorEastAsia"/>
                <w:sz w:val="21"/>
                <w:szCs w:val="21"/>
              </w:rPr>
            </w:pPr>
            <w:r>
              <w:rPr>
                <w:rFonts w:asciiTheme="minorEastAsia" w:hAnsiTheme="minorEastAsia"/>
                <w:sz w:val="21"/>
                <w:szCs w:val="21"/>
              </w:rPr>
              <w:t>男女士高级商务衬衣</w:t>
            </w:r>
          </w:p>
        </w:tc>
        <w:tc>
          <w:tcPr>
            <w:tcW w:w="1101" w:type="dxa"/>
            <w:vAlign w:val="center"/>
          </w:tcPr>
          <w:p>
            <w:pPr>
              <w:rPr>
                <w:rFonts w:hint="eastAsia" w:asciiTheme="minorEastAsia" w:hAnsiTheme="minorEastAsia" w:eastAsiaTheme="minorEastAsia"/>
                <w:sz w:val="21"/>
                <w:szCs w:val="21"/>
                <w:lang w:val="en-US" w:eastAsia="zh-CN"/>
              </w:rPr>
            </w:pPr>
            <w:r>
              <w:rPr>
                <w:rFonts w:hint="eastAsia" w:asciiTheme="minorEastAsia" w:hAnsiTheme="minorEastAsia"/>
                <w:sz w:val="21"/>
                <w:szCs w:val="21"/>
                <w:lang w:val="en-US" w:eastAsia="zh-CN"/>
              </w:rPr>
              <w:t>择优选择</w:t>
            </w:r>
          </w:p>
        </w:tc>
        <w:tc>
          <w:tcPr>
            <w:tcW w:w="3409" w:type="dxa"/>
            <w:vAlign w:val="center"/>
          </w:tcPr>
          <w:p>
            <w:pPr>
              <w:ind w:left="225"/>
              <w:jc w:val="left"/>
              <w:rPr>
                <w:rFonts w:asciiTheme="minorEastAsia" w:hAnsiTheme="minorEastAsia"/>
                <w:sz w:val="21"/>
                <w:szCs w:val="21"/>
              </w:rPr>
            </w:pPr>
            <w:r>
              <w:rPr>
                <w:rFonts w:asciiTheme="minorEastAsia" w:hAnsiTheme="minorEastAsia"/>
                <w:sz w:val="21"/>
                <w:szCs w:val="21"/>
              </w:rPr>
              <w:t>极佳的抗皱效果</w:t>
            </w:r>
            <w:r>
              <w:rPr>
                <w:rFonts w:hint="eastAsia" w:asciiTheme="minorEastAsia" w:hAnsiTheme="minorEastAsia"/>
                <w:sz w:val="21"/>
                <w:szCs w:val="21"/>
              </w:rPr>
              <w:t>，</w:t>
            </w:r>
            <w:r>
              <w:rPr>
                <w:rFonts w:asciiTheme="minorEastAsia" w:hAnsiTheme="minorEastAsia"/>
                <w:sz w:val="21"/>
                <w:szCs w:val="21"/>
              </w:rPr>
              <w:t>日常打理容易方便</w:t>
            </w:r>
            <w:r>
              <w:rPr>
                <w:rFonts w:hint="eastAsia" w:asciiTheme="minorEastAsia" w:hAnsiTheme="minorEastAsia"/>
                <w:sz w:val="21"/>
                <w:szCs w:val="21"/>
              </w:rPr>
              <w:t>；</w:t>
            </w:r>
          </w:p>
          <w:p>
            <w:pPr>
              <w:ind w:left="225"/>
              <w:jc w:val="left"/>
              <w:rPr>
                <w:rFonts w:asciiTheme="minorEastAsia" w:hAnsiTheme="minorEastAsia"/>
                <w:sz w:val="21"/>
                <w:szCs w:val="21"/>
              </w:rPr>
            </w:pPr>
            <w:r>
              <w:rPr>
                <w:rFonts w:asciiTheme="minorEastAsia" w:hAnsiTheme="minorEastAsia"/>
                <w:sz w:val="21"/>
                <w:szCs w:val="21"/>
              </w:rPr>
              <w:t>整体造型收腰收身</w:t>
            </w:r>
            <w:r>
              <w:rPr>
                <w:rFonts w:hint="eastAsia" w:asciiTheme="minorEastAsia" w:hAnsiTheme="minorEastAsia"/>
                <w:sz w:val="21"/>
                <w:szCs w:val="21"/>
              </w:rPr>
              <w:t>，</w:t>
            </w:r>
            <w:r>
              <w:rPr>
                <w:rFonts w:asciiTheme="minorEastAsia" w:hAnsiTheme="minorEastAsia"/>
                <w:sz w:val="21"/>
                <w:szCs w:val="21"/>
              </w:rPr>
              <w:t>门襟平直自然</w:t>
            </w:r>
            <w:r>
              <w:rPr>
                <w:rFonts w:hint="eastAsia" w:asciiTheme="minorEastAsia" w:hAnsiTheme="minorEastAsia"/>
                <w:sz w:val="21"/>
                <w:szCs w:val="21"/>
              </w:rPr>
              <w:t>，</w:t>
            </w:r>
            <w:r>
              <w:rPr>
                <w:rFonts w:asciiTheme="minorEastAsia" w:hAnsiTheme="minorEastAsia"/>
                <w:sz w:val="21"/>
                <w:szCs w:val="21"/>
              </w:rPr>
              <w:t>领部支撑保型性强</w:t>
            </w:r>
            <w:r>
              <w:rPr>
                <w:rFonts w:hint="eastAsia" w:asciiTheme="minorEastAsia" w:hAnsiTheme="minorEastAsia"/>
                <w:sz w:val="21"/>
                <w:szCs w:val="21"/>
              </w:rPr>
              <w:t>，</w:t>
            </w:r>
            <w:r>
              <w:rPr>
                <w:rFonts w:asciiTheme="minorEastAsia" w:hAnsiTheme="minorEastAsia"/>
                <w:sz w:val="21"/>
                <w:szCs w:val="21"/>
              </w:rPr>
              <w:t>下摆圆弧美观</w:t>
            </w:r>
            <w:r>
              <w:rPr>
                <w:rFonts w:hint="eastAsia" w:asciiTheme="minorEastAsia" w:hAnsiTheme="minorEastAsia"/>
                <w:sz w:val="21"/>
                <w:szCs w:val="21"/>
              </w:rPr>
              <w:t>，</w:t>
            </w:r>
            <w:r>
              <w:rPr>
                <w:rFonts w:asciiTheme="minorEastAsia" w:hAnsiTheme="minorEastAsia"/>
                <w:sz w:val="21"/>
                <w:szCs w:val="21"/>
              </w:rPr>
              <w:t>贴合臀部曲线</w:t>
            </w:r>
            <w:r>
              <w:rPr>
                <w:rFonts w:hint="eastAsia" w:asciiTheme="minorEastAsia" w:hAnsiTheme="minorEastAsia"/>
                <w:sz w:val="21"/>
                <w:szCs w:val="21"/>
              </w:rPr>
              <w:t>。</w:t>
            </w:r>
          </w:p>
        </w:tc>
        <w:tc>
          <w:tcPr>
            <w:tcW w:w="2315" w:type="dxa"/>
            <w:vAlign w:val="center"/>
          </w:tcPr>
          <w:p>
            <w:pPr>
              <w:jc w:val="center"/>
              <w:rPr>
                <w:rFonts w:asciiTheme="minorEastAsia" w:hAnsiTheme="minorEastAsia"/>
                <w:sz w:val="21"/>
                <w:szCs w:val="21"/>
              </w:rPr>
            </w:pPr>
            <w:r>
              <w:rPr>
                <w:rFonts w:hint="eastAsia" w:asciiTheme="minorEastAsia" w:hAnsiTheme="minorEastAsia"/>
                <w:sz w:val="21"/>
                <w:szCs w:val="21"/>
              </w:rPr>
              <w:t>2件/人</w:t>
            </w:r>
          </w:p>
          <w:p>
            <w:pPr>
              <w:jc w:val="center"/>
              <w:rPr>
                <w:rFonts w:asciiTheme="minorEastAsia" w:hAnsiTheme="minorEastAsia"/>
                <w:sz w:val="21"/>
                <w:szCs w:val="21"/>
              </w:rPr>
            </w:pPr>
            <w:r>
              <w:rPr>
                <w:rFonts w:hint="eastAsia" w:asciiTheme="minorEastAsia" w:hAnsiTheme="minorEastAsia"/>
                <w:sz w:val="21"/>
                <w:szCs w:val="21"/>
              </w:rPr>
              <w:t>（长、</w:t>
            </w:r>
            <w:r>
              <w:rPr>
                <w:rFonts w:asciiTheme="minorEastAsia" w:hAnsiTheme="minorEastAsia"/>
                <w:sz w:val="21"/>
                <w:szCs w:val="21"/>
              </w:rPr>
              <w:t>短袖</w:t>
            </w:r>
            <w:r>
              <w:rPr>
                <w:rFonts w:hint="eastAsia" w:asciiTheme="minorEastAsia" w:hAnsiTheme="minorEastAsia"/>
                <w:sz w:val="21"/>
                <w:szCs w:val="21"/>
                <w:lang w:val="en-US" w:eastAsia="zh-CN"/>
              </w:rPr>
              <w:t>同价</w:t>
            </w:r>
            <w:r>
              <w:rPr>
                <w:rFonts w:asciiTheme="minorEastAsia" w:hAnsi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600" w:type="dxa"/>
            <w:vAlign w:val="center"/>
          </w:tcPr>
          <w:p>
            <w:pPr>
              <w:jc w:val="center"/>
              <w:rPr>
                <w:rFonts w:asciiTheme="minorEastAsia" w:hAnsiTheme="minorEastAsia"/>
                <w:sz w:val="21"/>
                <w:szCs w:val="21"/>
              </w:rPr>
            </w:pPr>
            <w:r>
              <w:rPr>
                <w:rFonts w:hint="eastAsia" w:asciiTheme="minorEastAsia" w:hAnsiTheme="minorEastAsia"/>
                <w:sz w:val="21"/>
                <w:szCs w:val="21"/>
              </w:rPr>
              <w:t>4</w:t>
            </w:r>
          </w:p>
        </w:tc>
        <w:tc>
          <w:tcPr>
            <w:tcW w:w="1320" w:type="dxa"/>
            <w:vAlign w:val="center"/>
          </w:tcPr>
          <w:p>
            <w:pPr>
              <w:rPr>
                <w:rFonts w:asciiTheme="minorEastAsia" w:hAnsiTheme="minorEastAsia"/>
                <w:sz w:val="21"/>
                <w:szCs w:val="21"/>
              </w:rPr>
            </w:pPr>
            <w:r>
              <w:rPr>
                <w:rFonts w:hint="eastAsia" w:asciiTheme="minorEastAsia" w:hAnsiTheme="minorEastAsia"/>
                <w:sz w:val="21"/>
                <w:szCs w:val="21"/>
              </w:rPr>
              <w:t>领带/丝巾</w:t>
            </w:r>
          </w:p>
        </w:tc>
        <w:tc>
          <w:tcPr>
            <w:tcW w:w="1101" w:type="dxa"/>
            <w:vAlign w:val="center"/>
          </w:tcPr>
          <w:p>
            <w:pPr>
              <w:rPr>
                <w:rFonts w:hint="eastAsia" w:asciiTheme="minorEastAsia" w:hAnsiTheme="minorEastAsia" w:eastAsiaTheme="minorEastAsia"/>
                <w:sz w:val="21"/>
                <w:szCs w:val="21"/>
                <w:lang w:val="en-US" w:eastAsia="zh-CN"/>
              </w:rPr>
            </w:pPr>
            <w:r>
              <w:rPr>
                <w:rFonts w:hint="eastAsia" w:asciiTheme="minorEastAsia" w:hAnsiTheme="minorEastAsia"/>
                <w:sz w:val="21"/>
                <w:szCs w:val="21"/>
                <w:lang w:val="en-US" w:eastAsia="zh-CN"/>
              </w:rPr>
              <w:t>择优选择</w:t>
            </w:r>
          </w:p>
        </w:tc>
        <w:tc>
          <w:tcPr>
            <w:tcW w:w="3409" w:type="dxa"/>
            <w:vAlign w:val="center"/>
          </w:tcPr>
          <w:p>
            <w:pPr>
              <w:ind w:left="225"/>
              <w:jc w:val="left"/>
              <w:rPr>
                <w:rFonts w:asciiTheme="minorEastAsia" w:hAnsiTheme="minorEastAsia"/>
                <w:sz w:val="21"/>
                <w:szCs w:val="21"/>
              </w:rPr>
            </w:pPr>
            <w:r>
              <w:rPr>
                <w:rFonts w:hint="eastAsia" w:asciiTheme="minorEastAsia" w:hAnsiTheme="minorEastAsia"/>
                <w:sz w:val="21"/>
                <w:szCs w:val="21"/>
              </w:rPr>
              <w:t>手感柔软、滑爽、吸湿透气性好，光泽度强</w:t>
            </w:r>
          </w:p>
        </w:tc>
        <w:tc>
          <w:tcPr>
            <w:tcW w:w="2315" w:type="dxa"/>
            <w:vAlign w:val="center"/>
          </w:tcPr>
          <w:p>
            <w:pPr>
              <w:jc w:val="center"/>
              <w:rPr>
                <w:rFonts w:asciiTheme="minorEastAsia" w:hAnsiTheme="minorEastAsia"/>
                <w:sz w:val="21"/>
                <w:szCs w:val="21"/>
              </w:rPr>
            </w:pPr>
            <w:r>
              <w:rPr>
                <w:rFonts w:asciiTheme="minorEastAsia" w:hAnsiTheme="minorEastAsia"/>
                <w:sz w:val="21"/>
                <w:szCs w:val="21"/>
              </w:rPr>
              <w:t>1</w:t>
            </w:r>
            <w:r>
              <w:rPr>
                <w:rFonts w:hint="eastAsia" w:asciiTheme="minorEastAsia" w:hAnsiTheme="minorEastAsia"/>
                <w:sz w:val="21"/>
                <w:szCs w:val="21"/>
              </w:rPr>
              <w:t>条/人</w:t>
            </w:r>
          </w:p>
        </w:tc>
      </w:tr>
    </w:tbl>
    <w:p>
      <w:pPr>
        <w:spacing w:line="500" w:lineRule="exact"/>
        <w:jc w:val="center"/>
        <w:rPr>
          <w:rStyle w:val="17"/>
          <w:rFonts w:hint="eastAsia"/>
          <w:color w:val="000000"/>
          <w:shd w:val="clear" w:color="auto" w:fill="FFFFFF"/>
        </w:rPr>
      </w:pPr>
    </w:p>
    <w:p>
      <w:pPr>
        <w:spacing w:line="500" w:lineRule="exact"/>
        <w:jc w:val="center"/>
        <w:rPr>
          <w:rStyle w:val="17"/>
          <w:rFonts w:hint="eastAsia"/>
          <w:color w:val="000000"/>
          <w:sz w:val="44"/>
          <w:szCs w:val="44"/>
          <w:shd w:val="clear" w:color="auto" w:fill="FFFFFF"/>
        </w:rPr>
      </w:pPr>
      <w:bookmarkStart w:id="5" w:name="_Toc25230"/>
      <w:bookmarkStart w:id="6" w:name="_Toc15881"/>
    </w:p>
    <w:p>
      <w:pPr>
        <w:spacing w:line="500" w:lineRule="exact"/>
        <w:jc w:val="center"/>
        <w:rPr>
          <w:rStyle w:val="17"/>
          <w:rFonts w:hint="eastAsia"/>
          <w:color w:val="000000"/>
          <w:sz w:val="44"/>
          <w:szCs w:val="44"/>
          <w:shd w:val="clear" w:color="auto" w:fill="FFFFFF"/>
        </w:rPr>
      </w:pPr>
    </w:p>
    <w:p>
      <w:pPr>
        <w:pStyle w:val="2"/>
        <w:rPr>
          <w:rFonts w:hint="eastAsia"/>
        </w:rPr>
      </w:pPr>
    </w:p>
    <w:p>
      <w:pPr>
        <w:spacing w:line="500" w:lineRule="exact"/>
        <w:jc w:val="center"/>
        <w:rPr>
          <w:rStyle w:val="17"/>
          <w:rFonts w:hint="eastAsia"/>
          <w:color w:val="000000"/>
          <w:sz w:val="44"/>
          <w:szCs w:val="44"/>
          <w:shd w:val="clear" w:color="auto" w:fill="FFFFFF"/>
        </w:rPr>
      </w:pPr>
    </w:p>
    <w:p>
      <w:pPr>
        <w:spacing w:line="500" w:lineRule="exact"/>
        <w:jc w:val="center"/>
        <w:rPr>
          <w:rFonts w:hint="eastAsia" w:ascii="方正小标宋简体" w:hAnsi="方正小标宋简体" w:eastAsia="方正小标宋简体" w:cs="方正小标宋简体"/>
          <w:color w:val="000000"/>
          <w:spacing w:val="-20"/>
          <w:sz w:val="44"/>
          <w:szCs w:val="44"/>
          <w:shd w:val="clear" w:color="auto" w:fill="FFFFFF"/>
        </w:rPr>
      </w:pPr>
      <w:r>
        <w:rPr>
          <w:rStyle w:val="17"/>
          <w:rFonts w:hint="eastAsia" w:ascii="方正小标宋简体" w:hAnsi="方正小标宋简体" w:eastAsia="方正小标宋简体" w:cs="方正小标宋简体"/>
          <w:color w:val="000000"/>
          <w:sz w:val="44"/>
          <w:szCs w:val="44"/>
          <w:shd w:val="clear" w:color="auto" w:fill="FFFFFF"/>
        </w:rPr>
        <w:t>第2章  投标单位须知</w:t>
      </w:r>
    </w:p>
    <w:p>
      <w:pPr>
        <w:spacing w:line="360" w:lineRule="auto"/>
        <w:jc w:val="center"/>
        <w:rPr>
          <w:rFonts w:hint="eastAsia"/>
          <w:color w:val="000000"/>
          <w:shd w:val="clear" w:color="auto" w:fill="FFFFFF"/>
        </w:rPr>
      </w:pPr>
      <w:r>
        <w:rPr>
          <w:rFonts w:hint="eastAsia" w:ascii="宋体" w:eastAsia="黑体" w:cs="宋体"/>
          <w:b/>
          <w:color w:val="000000"/>
          <w:sz w:val="24"/>
          <w:szCs w:val="20"/>
          <w:shd w:val="clear" w:color="auto" w:fill="FFFFFF"/>
        </w:rPr>
        <w:t>投标单位须知前附表</w:t>
      </w:r>
    </w:p>
    <w:tbl>
      <w:tblPr>
        <w:tblStyle w:val="14"/>
        <w:tblW w:w="9400" w:type="dxa"/>
        <w:tblInd w:w="0" w:type="dxa"/>
        <w:tblLayout w:type="fixed"/>
        <w:tblCellMar>
          <w:top w:w="0" w:type="dxa"/>
          <w:left w:w="108" w:type="dxa"/>
          <w:bottom w:w="0" w:type="dxa"/>
          <w:right w:w="108" w:type="dxa"/>
        </w:tblCellMar>
      </w:tblPr>
      <w:tblGrid>
        <w:gridCol w:w="911"/>
        <w:gridCol w:w="3471"/>
        <w:gridCol w:w="56"/>
        <w:gridCol w:w="4962"/>
      </w:tblGrid>
      <w:tr>
        <w:tblPrEx>
          <w:tblCellMar>
            <w:top w:w="0" w:type="dxa"/>
            <w:left w:w="108" w:type="dxa"/>
            <w:bottom w:w="0" w:type="dxa"/>
            <w:right w:w="108" w:type="dxa"/>
          </w:tblCellMar>
        </w:tblPrEx>
        <w:trPr>
          <w:trHeight w:val="487" w:hRule="atLeast"/>
        </w:trPr>
        <w:tc>
          <w:tcPr>
            <w:tcW w:w="911"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b/>
                <w:color w:val="000000"/>
                <w:szCs w:val="21"/>
                <w:shd w:val="clear" w:color="auto" w:fill="FFFFFF"/>
              </w:rPr>
            </w:pPr>
            <w:r>
              <w:rPr>
                <w:b/>
                <w:color w:val="000000"/>
                <w:szCs w:val="21"/>
                <w:shd w:val="clear" w:color="auto" w:fill="FFFFFF"/>
              </w:rPr>
              <w:t>条款号</w:t>
            </w:r>
          </w:p>
        </w:tc>
        <w:tc>
          <w:tcPr>
            <w:tcW w:w="3527" w:type="dxa"/>
            <w:gridSpan w:val="2"/>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b/>
                <w:color w:val="000000"/>
                <w:szCs w:val="21"/>
                <w:shd w:val="clear" w:color="auto" w:fill="FFFFFF"/>
              </w:rPr>
            </w:pPr>
            <w:r>
              <w:rPr>
                <w:b/>
                <w:color w:val="000000"/>
                <w:szCs w:val="21"/>
                <w:shd w:val="clear" w:color="auto" w:fill="FFFFFF"/>
              </w:rPr>
              <w:t>条  款  名  称</w:t>
            </w:r>
          </w:p>
        </w:tc>
        <w:tc>
          <w:tcPr>
            <w:tcW w:w="4962"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b/>
                <w:color w:val="000000"/>
                <w:szCs w:val="21"/>
                <w:shd w:val="clear" w:color="auto" w:fill="FFFFFF"/>
              </w:rPr>
            </w:pPr>
            <w:r>
              <w:rPr>
                <w:b/>
                <w:color w:val="000000"/>
                <w:szCs w:val="21"/>
                <w:shd w:val="clear" w:color="auto" w:fill="FFFFFF"/>
              </w:rPr>
              <w:t>编  列  内  容</w:t>
            </w:r>
          </w:p>
        </w:tc>
      </w:tr>
      <w:tr>
        <w:tblPrEx>
          <w:tblCellMar>
            <w:top w:w="0" w:type="dxa"/>
            <w:left w:w="108" w:type="dxa"/>
            <w:bottom w:w="0" w:type="dxa"/>
            <w:right w:w="108" w:type="dxa"/>
          </w:tblCellMar>
        </w:tblPrEx>
        <w:trPr>
          <w:trHeight w:val="1333" w:hRule="atLeast"/>
        </w:trPr>
        <w:tc>
          <w:tcPr>
            <w:tcW w:w="911"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hint="eastAsia" w:eastAsia="宋体"/>
                <w:color w:val="000000"/>
                <w:szCs w:val="21"/>
                <w:shd w:val="clear" w:color="auto" w:fill="FFFFFF"/>
                <w:lang w:val="en-US" w:eastAsia="zh-CN"/>
              </w:rPr>
            </w:pPr>
            <w:r>
              <w:rPr>
                <w:color w:val="000000"/>
                <w:szCs w:val="21"/>
                <w:shd w:val="clear" w:color="auto" w:fill="FFFFFF"/>
              </w:rPr>
              <w:t>1.1.</w:t>
            </w:r>
            <w:r>
              <w:rPr>
                <w:rFonts w:hint="eastAsia"/>
                <w:color w:val="000000"/>
                <w:szCs w:val="21"/>
                <w:shd w:val="clear" w:color="auto" w:fill="FFFFFF"/>
                <w:lang w:val="en-US" w:eastAsia="zh-CN"/>
              </w:rPr>
              <w:t>1</w:t>
            </w:r>
          </w:p>
        </w:tc>
        <w:tc>
          <w:tcPr>
            <w:tcW w:w="3527" w:type="dxa"/>
            <w:gridSpan w:val="2"/>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hint="eastAsia"/>
                <w:color w:val="000000"/>
                <w:szCs w:val="21"/>
                <w:shd w:val="clear" w:color="auto" w:fill="FFFFFF"/>
              </w:rPr>
            </w:pPr>
            <w:r>
              <w:rPr>
                <w:rFonts w:hint="eastAsia"/>
                <w:color w:val="000000"/>
                <w:szCs w:val="21"/>
                <w:shd w:val="clear" w:color="auto" w:fill="FFFFFF"/>
              </w:rPr>
              <w:t>招标单位</w:t>
            </w:r>
          </w:p>
        </w:tc>
        <w:tc>
          <w:tcPr>
            <w:tcW w:w="4962" w:type="dxa"/>
            <w:tcBorders>
              <w:top w:val="single" w:color="auto" w:sz="4" w:space="0"/>
              <w:left w:val="single" w:color="auto" w:sz="4" w:space="0"/>
              <w:bottom w:val="single" w:color="auto" w:sz="4" w:space="0"/>
              <w:right w:val="single" w:color="auto" w:sz="4" w:space="0"/>
            </w:tcBorders>
            <w:vAlign w:val="center"/>
          </w:tcPr>
          <w:p>
            <w:pPr>
              <w:tabs>
                <w:tab w:val="left" w:pos="1276"/>
              </w:tabs>
              <w:autoSpaceDE w:val="0"/>
              <w:autoSpaceDN w:val="0"/>
              <w:spacing w:line="360" w:lineRule="auto"/>
              <w:jc w:val="left"/>
              <w:rPr>
                <w:rFonts w:hint="eastAsia" w:ascii="宋体" w:hAnsi="宋体" w:eastAsia="宋体"/>
                <w:color w:val="000000"/>
                <w:shd w:val="clear" w:color="auto" w:fill="FFFFFF"/>
                <w:lang w:val="en-US" w:eastAsia="zh-CN"/>
              </w:rPr>
            </w:pPr>
            <w:r>
              <w:rPr>
                <w:rFonts w:hint="eastAsia" w:ascii="宋体" w:hAnsi="宋体"/>
                <w:color w:val="000000"/>
                <w:shd w:val="clear" w:color="auto" w:fill="FFFFFF"/>
              </w:rPr>
              <w:t>名    称：</w:t>
            </w:r>
            <w:r>
              <w:rPr>
                <w:rFonts w:ascii="宋体" w:hAnsi="宋体"/>
                <w:color w:val="000000"/>
                <w:shd w:val="clear" w:color="auto" w:fill="FFFFFF"/>
              </w:rPr>
              <w:t>三门峡市</w:t>
            </w:r>
            <w:r>
              <w:rPr>
                <w:rFonts w:hint="eastAsia" w:ascii="宋体" w:hAnsi="宋体"/>
                <w:color w:val="000000"/>
                <w:shd w:val="clear" w:color="auto" w:fill="FFFFFF"/>
                <w:lang w:val="en-US" w:eastAsia="zh-CN"/>
              </w:rPr>
              <w:t>国有资产运营管理有限责任公司</w:t>
            </w:r>
          </w:p>
          <w:p>
            <w:pPr>
              <w:tabs>
                <w:tab w:val="left" w:pos="1276"/>
              </w:tabs>
              <w:autoSpaceDE w:val="0"/>
              <w:autoSpaceDN w:val="0"/>
              <w:spacing w:line="360" w:lineRule="auto"/>
              <w:jc w:val="left"/>
              <w:rPr>
                <w:rFonts w:hint="eastAsia" w:ascii="宋体" w:hAnsi="宋体" w:eastAsia="宋体"/>
                <w:color w:val="000000"/>
                <w:shd w:val="clear" w:color="auto" w:fill="FFFFFF"/>
                <w:lang w:val="en-US" w:eastAsia="zh-CN"/>
              </w:rPr>
            </w:pPr>
            <w:r>
              <w:rPr>
                <w:rFonts w:hint="eastAsia" w:ascii="宋体" w:hAnsi="宋体"/>
                <w:color w:val="000000"/>
                <w:shd w:val="clear" w:color="auto" w:fill="FFFFFF"/>
              </w:rPr>
              <w:t>地    址：三门峡市</w:t>
            </w:r>
            <w:r>
              <w:rPr>
                <w:rFonts w:hint="eastAsia" w:ascii="宋体" w:hAnsi="宋体"/>
                <w:color w:val="000000"/>
                <w:shd w:val="clear" w:color="auto" w:fill="FFFFFF"/>
                <w:lang w:val="en-US" w:eastAsia="zh-CN"/>
              </w:rPr>
              <w:t>湖滨区河堤路广发银行5楼</w:t>
            </w:r>
          </w:p>
          <w:p>
            <w:pPr>
              <w:adjustRightInd w:val="0"/>
              <w:textAlignment w:val="baseline"/>
              <w:rPr>
                <w:rFonts w:hint="eastAsia" w:ascii="宋体" w:hAnsi="宋体" w:eastAsia="宋体"/>
                <w:color w:val="000000"/>
                <w:shd w:val="clear" w:color="auto" w:fill="FFFFFF"/>
                <w:lang w:val="en-US" w:eastAsia="zh-CN"/>
              </w:rPr>
            </w:pPr>
            <w:r>
              <w:rPr>
                <w:rFonts w:hint="eastAsia" w:ascii="宋体" w:hAnsi="宋体"/>
                <w:color w:val="000000"/>
                <w:shd w:val="clear" w:color="auto" w:fill="FFFFFF"/>
              </w:rPr>
              <w:t>联 系 人：</w:t>
            </w:r>
            <w:r>
              <w:rPr>
                <w:rFonts w:hint="eastAsia" w:ascii="宋体" w:hAnsi="宋体"/>
                <w:color w:val="000000"/>
                <w:shd w:val="clear" w:color="auto" w:fill="FFFFFF"/>
                <w:lang w:val="en-US" w:eastAsia="zh-CN"/>
              </w:rPr>
              <w:t>张先生</w:t>
            </w:r>
          </w:p>
          <w:p>
            <w:pPr>
              <w:adjustRightInd w:val="0"/>
              <w:textAlignment w:val="baseline"/>
              <w:rPr>
                <w:rFonts w:hint="eastAsia" w:ascii="宋体" w:hAnsi="宋体" w:eastAsia="宋体"/>
                <w:color w:val="000000"/>
                <w:shd w:val="clear" w:color="auto" w:fill="FFFFFF"/>
                <w:lang w:val="en-US" w:eastAsia="zh-CN"/>
              </w:rPr>
            </w:pPr>
            <w:r>
              <w:rPr>
                <w:rFonts w:hint="eastAsia" w:ascii="宋体" w:hAnsi="宋体"/>
                <w:color w:val="000000"/>
                <w:shd w:val="clear" w:color="auto" w:fill="FFFFFF"/>
              </w:rPr>
              <w:t>联系电话：</w:t>
            </w:r>
            <w:r>
              <w:rPr>
                <w:rFonts w:hint="eastAsia" w:ascii="宋体" w:hAnsi="宋体"/>
                <w:sz w:val="24"/>
                <w:szCs w:val="24"/>
              </w:rPr>
              <w:t>1</w:t>
            </w:r>
            <w:r>
              <w:rPr>
                <w:rFonts w:hint="eastAsia" w:ascii="宋体" w:hAnsi="宋体"/>
                <w:sz w:val="24"/>
                <w:szCs w:val="24"/>
                <w:lang w:val="en-US" w:eastAsia="zh-CN"/>
              </w:rPr>
              <w:t>7630712137</w:t>
            </w:r>
          </w:p>
        </w:tc>
      </w:tr>
      <w:tr>
        <w:tblPrEx>
          <w:tblCellMar>
            <w:top w:w="0" w:type="dxa"/>
            <w:left w:w="108" w:type="dxa"/>
            <w:bottom w:w="0" w:type="dxa"/>
            <w:right w:w="108" w:type="dxa"/>
          </w:tblCellMar>
        </w:tblPrEx>
        <w:trPr>
          <w:trHeight w:val="896" w:hRule="exact"/>
        </w:trPr>
        <w:tc>
          <w:tcPr>
            <w:tcW w:w="911"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hint="eastAsia" w:eastAsia="宋体"/>
                <w:color w:val="000000"/>
                <w:szCs w:val="21"/>
                <w:shd w:val="clear" w:color="auto" w:fill="FFFFFF"/>
                <w:lang w:val="en-US" w:eastAsia="zh-CN"/>
              </w:rPr>
            </w:pPr>
            <w:r>
              <w:rPr>
                <w:color w:val="000000"/>
                <w:szCs w:val="21"/>
                <w:shd w:val="clear" w:color="auto" w:fill="FFFFFF"/>
              </w:rPr>
              <w:t>1.1.</w:t>
            </w:r>
            <w:r>
              <w:rPr>
                <w:rFonts w:hint="eastAsia"/>
                <w:color w:val="000000"/>
                <w:szCs w:val="21"/>
                <w:shd w:val="clear" w:color="auto" w:fill="FFFFFF"/>
                <w:lang w:val="en-US" w:eastAsia="zh-CN"/>
              </w:rPr>
              <w:t>2</w:t>
            </w:r>
          </w:p>
        </w:tc>
        <w:tc>
          <w:tcPr>
            <w:tcW w:w="3527" w:type="dxa"/>
            <w:gridSpan w:val="2"/>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color w:val="000000"/>
                <w:szCs w:val="21"/>
                <w:shd w:val="clear" w:color="auto" w:fill="FFFFFF"/>
              </w:rPr>
            </w:pPr>
            <w:r>
              <w:rPr>
                <w:color w:val="000000"/>
                <w:szCs w:val="21"/>
                <w:shd w:val="clear" w:color="auto" w:fill="FFFFFF"/>
              </w:rPr>
              <w:t>项目名称</w:t>
            </w:r>
          </w:p>
        </w:tc>
        <w:tc>
          <w:tcPr>
            <w:tcW w:w="4962"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rPr>
                <w:rFonts w:ascii="宋体" w:hAnsi="宋体"/>
                <w:sz w:val="24"/>
                <w:szCs w:val="24"/>
              </w:rPr>
            </w:pPr>
            <w:r>
              <w:rPr>
                <w:rFonts w:hint="eastAsia" w:ascii="宋体" w:hAnsi="宋体"/>
                <w:sz w:val="24"/>
                <w:szCs w:val="24"/>
                <w:lang w:val="en-US" w:eastAsia="zh-CN"/>
              </w:rPr>
              <w:t>三门峡市国有资产运营管理有限责任公司工装订制</w:t>
            </w:r>
            <w:r>
              <w:rPr>
                <w:rFonts w:hint="eastAsia" w:ascii="宋体" w:hAnsi="宋体"/>
                <w:sz w:val="24"/>
                <w:szCs w:val="24"/>
              </w:rPr>
              <w:t>项目</w:t>
            </w:r>
            <w:r>
              <w:rPr>
                <w:rFonts w:ascii="宋体" w:hAnsi="宋体"/>
                <w:sz w:val="24"/>
                <w:szCs w:val="24"/>
              </w:rPr>
              <w:t xml:space="preserve"> </w:t>
            </w:r>
          </w:p>
          <w:p>
            <w:pPr>
              <w:tabs>
                <w:tab w:val="left" w:pos="1276"/>
              </w:tabs>
              <w:autoSpaceDE w:val="0"/>
              <w:autoSpaceDN w:val="0"/>
              <w:spacing w:line="360" w:lineRule="auto"/>
              <w:ind w:firstLine="480"/>
              <w:jc w:val="left"/>
              <w:rPr>
                <w:rFonts w:ascii="宋体" w:hAnsi="宋体"/>
                <w:color w:val="000000"/>
                <w:sz w:val="28"/>
                <w:szCs w:val="28"/>
                <w:shd w:val="clear" w:color="auto" w:fill="FFFFFF"/>
              </w:rPr>
            </w:pPr>
            <w:r>
              <w:rPr>
                <w:rFonts w:hint="eastAsia" w:ascii="宋体" w:hAnsi="宋体"/>
                <w:color w:val="000000"/>
                <w:sz w:val="28"/>
                <w:szCs w:val="28"/>
                <w:shd w:val="clear" w:color="auto" w:fill="FFFFFF"/>
              </w:rPr>
              <w:t>所标志</w:t>
            </w:r>
            <w:r>
              <w:rPr>
                <w:rFonts w:ascii="宋体" w:hAnsi="宋体"/>
                <w:color w:val="000000"/>
                <w:sz w:val="28"/>
                <w:szCs w:val="28"/>
                <w:shd w:val="clear" w:color="auto" w:fill="FFFFFF"/>
              </w:rPr>
              <w:t>服装</w:t>
            </w:r>
            <w:r>
              <w:rPr>
                <w:rFonts w:hint="eastAsia" w:ascii="宋体" w:hAnsi="宋体"/>
                <w:color w:val="000000"/>
                <w:sz w:val="28"/>
                <w:szCs w:val="28"/>
                <w:shd w:val="clear" w:color="auto" w:fill="FFFFFF"/>
              </w:rPr>
              <w:t>采购</w:t>
            </w:r>
            <w:r>
              <w:rPr>
                <w:rFonts w:ascii="宋体" w:hAnsi="宋体"/>
                <w:color w:val="000000"/>
                <w:sz w:val="28"/>
                <w:szCs w:val="28"/>
                <w:shd w:val="clear" w:color="auto" w:fill="FFFFFF"/>
              </w:rPr>
              <w:t>项目</w:t>
            </w:r>
            <w:r>
              <w:rPr>
                <w:rFonts w:hint="eastAsia" w:ascii="宋体" w:hAnsi="宋体"/>
                <w:color w:val="000000"/>
                <w:sz w:val="28"/>
                <w:szCs w:val="28"/>
                <w:shd w:val="clear" w:color="auto" w:fill="FFFFFF"/>
              </w:rPr>
              <w:t>（二次招标）</w:t>
            </w:r>
          </w:p>
          <w:p>
            <w:pPr>
              <w:adjustRightInd w:val="0"/>
              <w:textAlignment w:val="baseline"/>
              <w:rPr>
                <w:rFonts w:hint="eastAsia"/>
                <w:color w:val="000000"/>
                <w:szCs w:val="21"/>
                <w:shd w:val="clear" w:color="auto" w:fill="FFFFFF"/>
              </w:rPr>
            </w:pPr>
          </w:p>
        </w:tc>
      </w:tr>
      <w:tr>
        <w:tblPrEx>
          <w:tblCellMar>
            <w:top w:w="0" w:type="dxa"/>
            <w:left w:w="108" w:type="dxa"/>
            <w:bottom w:w="0" w:type="dxa"/>
            <w:right w:w="108" w:type="dxa"/>
          </w:tblCellMar>
        </w:tblPrEx>
        <w:trPr>
          <w:trHeight w:val="614" w:hRule="exact"/>
        </w:trPr>
        <w:tc>
          <w:tcPr>
            <w:tcW w:w="911"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hint="eastAsia" w:eastAsia="宋体"/>
                <w:color w:val="000000"/>
                <w:szCs w:val="21"/>
                <w:shd w:val="clear" w:color="auto" w:fill="FFFFFF"/>
                <w:lang w:val="en-US" w:eastAsia="zh-CN"/>
              </w:rPr>
            </w:pPr>
            <w:r>
              <w:rPr>
                <w:color w:val="000000"/>
                <w:szCs w:val="21"/>
                <w:shd w:val="clear" w:color="auto" w:fill="FFFFFF"/>
              </w:rPr>
              <w:t>1.1.</w:t>
            </w:r>
            <w:r>
              <w:rPr>
                <w:rFonts w:hint="eastAsia"/>
                <w:color w:val="000000"/>
                <w:szCs w:val="21"/>
                <w:shd w:val="clear" w:color="auto" w:fill="FFFFFF"/>
                <w:lang w:val="en-US" w:eastAsia="zh-CN"/>
              </w:rPr>
              <w:t>3</w:t>
            </w:r>
          </w:p>
        </w:tc>
        <w:tc>
          <w:tcPr>
            <w:tcW w:w="3527" w:type="dxa"/>
            <w:gridSpan w:val="2"/>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hint="eastAsia"/>
                <w:color w:val="000000"/>
                <w:szCs w:val="21"/>
                <w:shd w:val="clear" w:color="auto" w:fill="FFFFFF"/>
              </w:rPr>
            </w:pPr>
            <w:r>
              <w:rPr>
                <w:rFonts w:hint="eastAsia"/>
                <w:color w:val="000000"/>
                <w:szCs w:val="21"/>
                <w:shd w:val="clear" w:color="auto" w:fill="FFFFFF"/>
              </w:rPr>
              <w:t>供货地点</w:t>
            </w:r>
          </w:p>
        </w:tc>
        <w:tc>
          <w:tcPr>
            <w:tcW w:w="4962" w:type="dxa"/>
            <w:tcBorders>
              <w:top w:val="single" w:color="auto" w:sz="4" w:space="0"/>
              <w:left w:val="single" w:color="auto" w:sz="4" w:space="0"/>
              <w:bottom w:val="single" w:color="auto" w:sz="4" w:space="0"/>
              <w:right w:val="single" w:color="auto" w:sz="4" w:space="0"/>
            </w:tcBorders>
            <w:vAlign w:val="center"/>
          </w:tcPr>
          <w:p>
            <w:pPr>
              <w:adjustRightInd w:val="0"/>
              <w:textAlignment w:val="baseline"/>
              <w:rPr>
                <w:rFonts w:hint="eastAsia"/>
                <w:color w:val="000000"/>
                <w:szCs w:val="21"/>
                <w:shd w:val="clear" w:color="auto" w:fill="FFFFFF"/>
              </w:rPr>
            </w:pPr>
            <w:r>
              <w:rPr>
                <w:rFonts w:hint="eastAsia"/>
                <w:color w:val="000000"/>
                <w:szCs w:val="21"/>
                <w:shd w:val="clear" w:color="auto" w:fill="FFFFFF"/>
              </w:rPr>
              <w:t>招标单位指定地点</w:t>
            </w:r>
          </w:p>
        </w:tc>
      </w:tr>
      <w:tr>
        <w:tblPrEx>
          <w:tblCellMar>
            <w:top w:w="0" w:type="dxa"/>
            <w:left w:w="108" w:type="dxa"/>
            <w:bottom w:w="0" w:type="dxa"/>
            <w:right w:w="108" w:type="dxa"/>
          </w:tblCellMar>
        </w:tblPrEx>
        <w:trPr>
          <w:trHeight w:val="624" w:hRule="exact"/>
        </w:trPr>
        <w:tc>
          <w:tcPr>
            <w:tcW w:w="911"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color w:val="000000"/>
                <w:szCs w:val="21"/>
                <w:shd w:val="clear" w:color="auto" w:fill="FFFFFF"/>
              </w:rPr>
            </w:pPr>
            <w:r>
              <w:rPr>
                <w:color w:val="000000"/>
                <w:szCs w:val="21"/>
                <w:shd w:val="clear" w:color="auto" w:fill="FFFFFF"/>
              </w:rPr>
              <w:t>1.2.1</w:t>
            </w:r>
          </w:p>
        </w:tc>
        <w:tc>
          <w:tcPr>
            <w:tcW w:w="3527" w:type="dxa"/>
            <w:gridSpan w:val="2"/>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color w:val="000000"/>
                <w:szCs w:val="21"/>
                <w:highlight w:val="yellow"/>
                <w:shd w:val="clear" w:color="auto" w:fill="FFFFFF"/>
              </w:rPr>
            </w:pPr>
            <w:r>
              <w:rPr>
                <w:color w:val="000000"/>
                <w:szCs w:val="21"/>
                <w:shd w:val="clear" w:color="auto" w:fill="FFFFFF"/>
              </w:rPr>
              <w:t>资金来源</w:t>
            </w:r>
          </w:p>
        </w:tc>
        <w:tc>
          <w:tcPr>
            <w:tcW w:w="4962" w:type="dxa"/>
            <w:tcBorders>
              <w:top w:val="single" w:color="auto" w:sz="4" w:space="0"/>
              <w:left w:val="single" w:color="auto" w:sz="4" w:space="0"/>
              <w:bottom w:val="single" w:color="auto" w:sz="4" w:space="0"/>
              <w:right w:val="single" w:color="auto" w:sz="4" w:space="0"/>
            </w:tcBorders>
            <w:vAlign w:val="center"/>
          </w:tcPr>
          <w:p>
            <w:pPr>
              <w:adjustRightInd w:val="0"/>
              <w:textAlignment w:val="baseline"/>
              <w:rPr>
                <w:rFonts w:hint="eastAsia"/>
                <w:color w:val="000000"/>
                <w:szCs w:val="21"/>
                <w:highlight w:val="yellow"/>
                <w:shd w:val="clear" w:color="auto" w:fill="FFFFFF"/>
              </w:rPr>
            </w:pPr>
            <w:r>
              <w:rPr>
                <w:rFonts w:hint="eastAsia"/>
                <w:color w:val="000000"/>
                <w:shd w:val="clear" w:color="auto" w:fill="FFFFFF"/>
                <w:lang w:val="en-US" w:eastAsia="zh-CN"/>
              </w:rPr>
              <w:t>自筹</w:t>
            </w:r>
            <w:r>
              <w:rPr>
                <w:rFonts w:hint="eastAsia"/>
                <w:color w:val="000000"/>
                <w:shd w:val="clear" w:color="auto" w:fill="FFFFFF"/>
              </w:rPr>
              <w:t>资金</w:t>
            </w:r>
          </w:p>
        </w:tc>
      </w:tr>
      <w:tr>
        <w:tblPrEx>
          <w:tblCellMar>
            <w:top w:w="0" w:type="dxa"/>
            <w:left w:w="108" w:type="dxa"/>
            <w:bottom w:w="0" w:type="dxa"/>
            <w:right w:w="108" w:type="dxa"/>
          </w:tblCellMar>
        </w:tblPrEx>
        <w:trPr>
          <w:trHeight w:val="669" w:hRule="exact"/>
        </w:trPr>
        <w:tc>
          <w:tcPr>
            <w:tcW w:w="911"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color w:val="000000"/>
                <w:szCs w:val="21"/>
                <w:shd w:val="clear" w:color="auto" w:fill="FFFFFF"/>
              </w:rPr>
            </w:pPr>
            <w:r>
              <w:rPr>
                <w:color w:val="000000"/>
                <w:szCs w:val="21"/>
                <w:shd w:val="clear" w:color="auto" w:fill="FFFFFF"/>
              </w:rPr>
              <w:t>1.2.2</w:t>
            </w:r>
          </w:p>
        </w:tc>
        <w:tc>
          <w:tcPr>
            <w:tcW w:w="3527" w:type="dxa"/>
            <w:gridSpan w:val="2"/>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hint="eastAsia"/>
                <w:color w:val="000000"/>
                <w:szCs w:val="21"/>
                <w:shd w:val="clear" w:color="auto" w:fill="FFFFFF"/>
              </w:rPr>
            </w:pPr>
            <w:r>
              <w:rPr>
                <w:color w:val="000000"/>
                <w:szCs w:val="21"/>
                <w:shd w:val="clear" w:color="auto" w:fill="FFFFFF"/>
              </w:rPr>
              <w:t>出资比例</w:t>
            </w:r>
          </w:p>
        </w:tc>
        <w:tc>
          <w:tcPr>
            <w:tcW w:w="4962" w:type="dxa"/>
            <w:tcBorders>
              <w:top w:val="single" w:color="auto" w:sz="4" w:space="0"/>
              <w:left w:val="single" w:color="auto" w:sz="4" w:space="0"/>
              <w:bottom w:val="single" w:color="auto" w:sz="4" w:space="0"/>
              <w:right w:val="single" w:color="auto" w:sz="4" w:space="0"/>
            </w:tcBorders>
            <w:vAlign w:val="center"/>
          </w:tcPr>
          <w:p>
            <w:pPr>
              <w:adjustRightInd w:val="0"/>
              <w:textAlignment w:val="baseline"/>
              <w:rPr>
                <w:rFonts w:hint="eastAsia"/>
                <w:color w:val="000000"/>
                <w:szCs w:val="21"/>
                <w:shd w:val="clear" w:color="auto" w:fill="FFFFFF"/>
              </w:rPr>
            </w:pPr>
            <w:r>
              <w:rPr>
                <w:rFonts w:hint="eastAsia"/>
                <w:color w:val="000000"/>
                <w:szCs w:val="21"/>
                <w:shd w:val="clear" w:color="auto" w:fill="FFFFFF"/>
              </w:rPr>
              <w:t>100%</w:t>
            </w:r>
          </w:p>
        </w:tc>
      </w:tr>
      <w:tr>
        <w:tblPrEx>
          <w:tblCellMar>
            <w:top w:w="0" w:type="dxa"/>
            <w:left w:w="108" w:type="dxa"/>
            <w:bottom w:w="0" w:type="dxa"/>
            <w:right w:w="108" w:type="dxa"/>
          </w:tblCellMar>
        </w:tblPrEx>
        <w:trPr>
          <w:trHeight w:val="594" w:hRule="exact"/>
        </w:trPr>
        <w:tc>
          <w:tcPr>
            <w:tcW w:w="911"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color w:val="000000"/>
                <w:szCs w:val="21"/>
                <w:shd w:val="clear" w:color="auto" w:fill="FFFFFF"/>
              </w:rPr>
            </w:pPr>
            <w:r>
              <w:rPr>
                <w:color w:val="000000"/>
                <w:szCs w:val="21"/>
                <w:shd w:val="clear" w:color="auto" w:fill="FFFFFF"/>
              </w:rPr>
              <w:t>1.2.3</w:t>
            </w:r>
          </w:p>
        </w:tc>
        <w:tc>
          <w:tcPr>
            <w:tcW w:w="3527" w:type="dxa"/>
            <w:gridSpan w:val="2"/>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hint="eastAsia"/>
                <w:color w:val="000000"/>
                <w:szCs w:val="21"/>
                <w:shd w:val="clear" w:color="auto" w:fill="FFFFFF"/>
              </w:rPr>
            </w:pPr>
            <w:r>
              <w:rPr>
                <w:rFonts w:hint="eastAsia"/>
                <w:color w:val="000000"/>
                <w:szCs w:val="21"/>
                <w:shd w:val="clear" w:color="auto" w:fill="FFFFFF"/>
              </w:rPr>
              <w:t>资金</w:t>
            </w:r>
            <w:r>
              <w:rPr>
                <w:color w:val="000000"/>
                <w:szCs w:val="21"/>
                <w:shd w:val="clear" w:color="auto" w:fill="FFFFFF"/>
              </w:rPr>
              <w:t>落实情况</w:t>
            </w:r>
          </w:p>
        </w:tc>
        <w:tc>
          <w:tcPr>
            <w:tcW w:w="4962" w:type="dxa"/>
            <w:tcBorders>
              <w:top w:val="single" w:color="auto" w:sz="4" w:space="0"/>
              <w:left w:val="single" w:color="auto" w:sz="4" w:space="0"/>
              <w:bottom w:val="single" w:color="auto" w:sz="4" w:space="0"/>
              <w:right w:val="single" w:color="auto" w:sz="4" w:space="0"/>
            </w:tcBorders>
            <w:vAlign w:val="center"/>
          </w:tcPr>
          <w:p>
            <w:pPr>
              <w:adjustRightInd w:val="0"/>
              <w:textAlignment w:val="baseline"/>
              <w:rPr>
                <w:rFonts w:hint="eastAsia"/>
                <w:color w:val="000000"/>
                <w:szCs w:val="21"/>
                <w:shd w:val="clear" w:color="auto" w:fill="FFFFFF"/>
              </w:rPr>
            </w:pPr>
            <w:r>
              <w:rPr>
                <w:rFonts w:hint="eastAsia"/>
                <w:color w:val="000000"/>
                <w:szCs w:val="21"/>
                <w:shd w:val="clear" w:color="auto" w:fill="FFFFFF"/>
              </w:rPr>
              <w:t>已落实</w:t>
            </w:r>
          </w:p>
        </w:tc>
      </w:tr>
      <w:tr>
        <w:tblPrEx>
          <w:tblCellMar>
            <w:top w:w="0" w:type="dxa"/>
            <w:left w:w="108" w:type="dxa"/>
            <w:bottom w:w="0" w:type="dxa"/>
            <w:right w:w="108" w:type="dxa"/>
          </w:tblCellMar>
        </w:tblPrEx>
        <w:trPr>
          <w:trHeight w:val="599" w:hRule="exact"/>
        </w:trPr>
        <w:tc>
          <w:tcPr>
            <w:tcW w:w="911"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color w:val="000000"/>
                <w:szCs w:val="21"/>
                <w:shd w:val="clear" w:color="auto" w:fill="FFFFFF"/>
              </w:rPr>
            </w:pPr>
            <w:r>
              <w:rPr>
                <w:color w:val="000000"/>
                <w:szCs w:val="21"/>
                <w:shd w:val="clear" w:color="auto" w:fill="FFFFFF"/>
              </w:rPr>
              <w:t>1.</w:t>
            </w:r>
            <w:r>
              <w:rPr>
                <w:rFonts w:hint="eastAsia"/>
                <w:color w:val="000000"/>
                <w:szCs w:val="21"/>
                <w:shd w:val="clear" w:color="auto" w:fill="FFFFFF"/>
              </w:rPr>
              <w:t>3</w:t>
            </w:r>
            <w:r>
              <w:rPr>
                <w:color w:val="000000"/>
                <w:szCs w:val="21"/>
                <w:shd w:val="clear" w:color="auto" w:fill="FFFFFF"/>
              </w:rPr>
              <w:t>.1</w:t>
            </w:r>
          </w:p>
        </w:tc>
        <w:tc>
          <w:tcPr>
            <w:tcW w:w="3527" w:type="dxa"/>
            <w:gridSpan w:val="2"/>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color w:val="000000"/>
                <w:szCs w:val="21"/>
                <w:shd w:val="clear" w:color="auto" w:fill="FFFFFF"/>
              </w:rPr>
            </w:pPr>
            <w:r>
              <w:rPr>
                <w:color w:val="000000"/>
                <w:szCs w:val="21"/>
                <w:shd w:val="clear" w:color="auto" w:fill="FFFFFF"/>
              </w:rPr>
              <w:t>招标范围</w:t>
            </w:r>
          </w:p>
        </w:tc>
        <w:tc>
          <w:tcPr>
            <w:tcW w:w="4962" w:type="dxa"/>
            <w:tcBorders>
              <w:top w:val="single" w:color="auto" w:sz="4" w:space="0"/>
              <w:left w:val="single" w:color="auto" w:sz="4" w:space="0"/>
              <w:bottom w:val="single" w:color="auto" w:sz="4" w:space="0"/>
              <w:right w:val="single" w:color="auto" w:sz="4" w:space="0"/>
            </w:tcBorders>
            <w:vAlign w:val="center"/>
          </w:tcPr>
          <w:p>
            <w:pPr>
              <w:adjustRightInd w:val="0"/>
              <w:textAlignment w:val="baseline"/>
              <w:rPr>
                <w:rFonts w:ascii="宋体" w:hAnsi="宋体"/>
                <w:color w:val="000000"/>
                <w:szCs w:val="21"/>
                <w:shd w:val="clear" w:color="auto" w:fill="FFFFFF"/>
              </w:rPr>
            </w:pPr>
            <w:r>
              <w:rPr>
                <w:rFonts w:hint="eastAsia" w:ascii="宋体" w:hAnsi="宋体"/>
                <w:color w:val="000000"/>
                <w:szCs w:val="21"/>
                <w:shd w:val="clear" w:color="auto" w:fill="FFFFFF"/>
              </w:rPr>
              <w:t>采购清单所涵盖的全部内容</w:t>
            </w:r>
          </w:p>
        </w:tc>
      </w:tr>
      <w:tr>
        <w:tblPrEx>
          <w:tblCellMar>
            <w:top w:w="0" w:type="dxa"/>
            <w:left w:w="108" w:type="dxa"/>
            <w:bottom w:w="0" w:type="dxa"/>
            <w:right w:w="108" w:type="dxa"/>
          </w:tblCellMar>
        </w:tblPrEx>
        <w:trPr>
          <w:trHeight w:val="719" w:hRule="exact"/>
        </w:trPr>
        <w:tc>
          <w:tcPr>
            <w:tcW w:w="911"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color w:val="000000"/>
                <w:szCs w:val="21"/>
                <w:shd w:val="clear" w:color="auto" w:fill="FFFFFF"/>
              </w:rPr>
            </w:pPr>
            <w:r>
              <w:rPr>
                <w:color w:val="000000"/>
                <w:szCs w:val="21"/>
                <w:shd w:val="clear" w:color="auto" w:fill="FFFFFF"/>
              </w:rPr>
              <w:t>1.3.2</w:t>
            </w:r>
          </w:p>
        </w:tc>
        <w:tc>
          <w:tcPr>
            <w:tcW w:w="3527" w:type="dxa"/>
            <w:gridSpan w:val="2"/>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hint="eastAsia" w:ascii="宋体" w:hAnsi="宋体"/>
                <w:color w:val="000000"/>
                <w:szCs w:val="21"/>
                <w:shd w:val="clear" w:color="auto" w:fill="FFFFFF"/>
              </w:rPr>
            </w:pPr>
            <w:r>
              <w:rPr>
                <w:rFonts w:hint="eastAsia" w:ascii="宋体" w:hAnsi="宋体"/>
                <w:color w:val="000000"/>
                <w:szCs w:val="21"/>
                <w:shd w:val="clear" w:color="auto" w:fill="FFFFFF"/>
              </w:rPr>
              <w:t>供货工期</w:t>
            </w:r>
          </w:p>
        </w:tc>
        <w:tc>
          <w:tcPr>
            <w:tcW w:w="4962" w:type="dxa"/>
            <w:tcBorders>
              <w:top w:val="single" w:color="auto" w:sz="4" w:space="0"/>
              <w:left w:val="single" w:color="auto" w:sz="4" w:space="0"/>
              <w:bottom w:val="single" w:color="auto" w:sz="4" w:space="0"/>
              <w:right w:val="single" w:color="auto" w:sz="4" w:space="0"/>
            </w:tcBorders>
            <w:vAlign w:val="center"/>
          </w:tcPr>
          <w:p>
            <w:pPr>
              <w:tabs>
                <w:tab w:val="left" w:pos="1276"/>
              </w:tabs>
              <w:autoSpaceDE w:val="0"/>
              <w:autoSpaceDN w:val="0"/>
              <w:spacing w:line="360" w:lineRule="auto"/>
              <w:jc w:val="both"/>
              <w:rPr>
                <w:rFonts w:hint="eastAsia" w:ascii="宋体" w:hAnsi="宋体"/>
                <w:color w:val="000000"/>
                <w:szCs w:val="21"/>
                <w:shd w:val="clear" w:color="auto" w:fill="FFFFFF"/>
              </w:rPr>
            </w:pPr>
            <w:r>
              <w:rPr>
                <w:rFonts w:ascii="宋体" w:hAnsi="宋体"/>
                <w:color w:val="000000"/>
                <w:szCs w:val="21"/>
                <w:shd w:val="clear" w:color="auto" w:fill="FFFFFF"/>
              </w:rPr>
              <w:t>量身后</w:t>
            </w:r>
            <w:r>
              <w:rPr>
                <w:rFonts w:hint="eastAsia" w:ascii="宋体" w:hAnsi="宋体"/>
                <w:color w:val="000000"/>
                <w:szCs w:val="21"/>
                <w:shd w:val="clear" w:color="auto" w:fill="FFFFFF"/>
                <w:lang w:val="en-US" w:eastAsia="zh-CN"/>
              </w:rPr>
              <w:t>3</w:t>
            </w:r>
            <w:r>
              <w:rPr>
                <w:rFonts w:hint="eastAsia" w:ascii="宋体" w:hAnsi="宋体"/>
                <w:color w:val="000000"/>
                <w:szCs w:val="21"/>
                <w:shd w:val="clear" w:color="auto" w:fill="FFFFFF"/>
              </w:rPr>
              <w:t>0</w:t>
            </w:r>
            <w:r>
              <w:rPr>
                <w:rFonts w:ascii="宋体" w:hAnsi="宋体"/>
                <w:color w:val="000000"/>
                <w:szCs w:val="21"/>
                <w:shd w:val="clear" w:color="auto" w:fill="FFFFFF"/>
              </w:rPr>
              <w:t>个日历天</w:t>
            </w:r>
          </w:p>
        </w:tc>
      </w:tr>
      <w:tr>
        <w:tblPrEx>
          <w:tblCellMar>
            <w:top w:w="0" w:type="dxa"/>
            <w:left w:w="108" w:type="dxa"/>
            <w:bottom w:w="0" w:type="dxa"/>
            <w:right w:w="108" w:type="dxa"/>
          </w:tblCellMar>
        </w:tblPrEx>
        <w:trPr>
          <w:trHeight w:val="684" w:hRule="exact"/>
        </w:trPr>
        <w:tc>
          <w:tcPr>
            <w:tcW w:w="911"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color w:val="000000"/>
                <w:szCs w:val="21"/>
                <w:shd w:val="clear" w:color="auto" w:fill="FFFFFF"/>
              </w:rPr>
            </w:pPr>
            <w:r>
              <w:rPr>
                <w:color w:val="000000"/>
                <w:szCs w:val="21"/>
                <w:shd w:val="clear" w:color="auto" w:fill="FFFFFF"/>
              </w:rPr>
              <w:t>1.3.3</w:t>
            </w:r>
          </w:p>
        </w:tc>
        <w:tc>
          <w:tcPr>
            <w:tcW w:w="3527" w:type="dxa"/>
            <w:gridSpan w:val="2"/>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color w:val="000000"/>
                <w:szCs w:val="21"/>
                <w:shd w:val="clear" w:color="auto" w:fill="FFFFFF"/>
              </w:rPr>
            </w:pPr>
            <w:r>
              <w:rPr>
                <w:color w:val="000000"/>
                <w:szCs w:val="21"/>
                <w:shd w:val="clear" w:color="auto" w:fill="FFFFFF"/>
              </w:rPr>
              <w:t>质量要求</w:t>
            </w:r>
          </w:p>
        </w:tc>
        <w:tc>
          <w:tcPr>
            <w:tcW w:w="4962" w:type="dxa"/>
            <w:tcBorders>
              <w:top w:val="single" w:color="auto" w:sz="4" w:space="0"/>
              <w:left w:val="single" w:color="auto" w:sz="4" w:space="0"/>
              <w:bottom w:val="single" w:color="auto" w:sz="4" w:space="0"/>
              <w:right w:val="single" w:color="auto" w:sz="4" w:space="0"/>
            </w:tcBorders>
            <w:vAlign w:val="center"/>
          </w:tcPr>
          <w:p>
            <w:pPr>
              <w:adjustRightInd w:val="0"/>
              <w:textAlignment w:val="baseline"/>
              <w:rPr>
                <w:rFonts w:hint="eastAsia"/>
                <w:color w:val="000000"/>
                <w:szCs w:val="21"/>
                <w:shd w:val="clear" w:color="auto" w:fill="FFFFFF"/>
              </w:rPr>
            </w:pPr>
            <w:r>
              <w:rPr>
                <w:rFonts w:hint="eastAsia"/>
                <w:color w:val="000000"/>
                <w:szCs w:val="21"/>
                <w:shd w:val="clear" w:color="auto" w:fill="FFFFFF"/>
              </w:rPr>
              <w:t>合格</w:t>
            </w:r>
          </w:p>
        </w:tc>
      </w:tr>
      <w:tr>
        <w:tblPrEx>
          <w:tblCellMar>
            <w:top w:w="0" w:type="dxa"/>
            <w:left w:w="108" w:type="dxa"/>
            <w:bottom w:w="0" w:type="dxa"/>
            <w:right w:w="108" w:type="dxa"/>
          </w:tblCellMar>
        </w:tblPrEx>
        <w:trPr>
          <w:trHeight w:val="1136" w:hRule="atLeast"/>
        </w:trPr>
        <w:tc>
          <w:tcPr>
            <w:tcW w:w="911"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color w:val="000000"/>
                <w:szCs w:val="21"/>
                <w:shd w:val="clear" w:color="auto" w:fill="FFFFFF"/>
              </w:rPr>
            </w:pPr>
            <w:r>
              <w:rPr>
                <w:color w:val="000000"/>
                <w:szCs w:val="21"/>
                <w:shd w:val="clear" w:color="auto" w:fill="FFFFFF"/>
              </w:rPr>
              <w:t>1.4.1</w:t>
            </w:r>
          </w:p>
        </w:tc>
        <w:tc>
          <w:tcPr>
            <w:tcW w:w="3527" w:type="dxa"/>
            <w:gridSpan w:val="2"/>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color w:val="000000"/>
                <w:szCs w:val="21"/>
                <w:shd w:val="clear" w:color="auto" w:fill="FFFFFF"/>
              </w:rPr>
            </w:pPr>
            <w:r>
              <w:rPr>
                <w:rFonts w:hint="eastAsia"/>
                <w:color w:val="000000"/>
                <w:szCs w:val="21"/>
                <w:shd w:val="clear" w:color="auto" w:fill="FFFFFF"/>
              </w:rPr>
              <w:t>投标单位</w:t>
            </w:r>
            <w:r>
              <w:rPr>
                <w:color w:val="000000"/>
                <w:szCs w:val="21"/>
                <w:shd w:val="clear" w:color="auto" w:fill="FFFFFF"/>
              </w:rPr>
              <w:t>资质条件、能力和信誉</w:t>
            </w:r>
          </w:p>
        </w:tc>
        <w:tc>
          <w:tcPr>
            <w:tcW w:w="4962" w:type="dxa"/>
            <w:tcBorders>
              <w:top w:val="single" w:color="auto" w:sz="4" w:space="0"/>
              <w:left w:val="single" w:color="auto" w:sz="4" w:space="0"/>
              <w:bottom w:val="single" w:color="auto" w:sz="4" w:space="0"/>
              <w:right w:val="single" w:color="auto" w:sz="4" w:space="0"/>
            </w:tcBorders>
            <w:vAlign w:val="center"/>
          </w:tcPr>
          <w:p>
            <w:pPr>
              <w:adjustRightInd w:val="0"/>
              <w:textAlignment w:val="baseline"/>
              <w:rPr>
                <w:rFonts w:hint="eastAsia" w:ascii="宋体" w:hAnsi="宋体"/>
                <w:color w:val="000000"/>
                <w:spacing w:val="-20"/>
                <w:shd w:val="clear" w:color="auto" w:fill="FFFFFF"/>
              </w:rPr>
            </w:pPr>
            <w:r>
              <w:rPr>
                <w:rFonts w:hint="eastAsia" w:ascii="宋体" w:hAnsi="宋体"/>
                <w:color w:val="000000"/>
                <w:szCs w:val="21"/>
                <w:shd w:val="clear" w:color="auto" w:fill="FFFFFF"/>
              </w:rPr>
              <w:t>资质条件</w:t>
            </w:r>
            <w:r>
              <w:rPr>
                <w:rFonts w:hint="eastAsia"/>
                <w:color w:val="000000"/>
                <w:shd w:val="clear" w:color="auto" w:fill="FFFFFF"/>
              </w:rPr>
              <w:t>：见招标公告第</w:t>
            </w:r>
            <w:r>
              <w:rPr>
                <w:rFonts w:hint="eastAsia"/>
                <w:color w:val="000000"/>
                <w:shd w:val="clear" w:color="auto" w:fill="FFFFFF"/>
                <w:lang w:val="en-US" w:eastAsia="zh-CN"/>
              </w:rPr>
              <w:t>四</w:t>
            </w:r>
            <w:r>
              <w:rPr>
                <w:rFonts w:hint="eastAsia"/>
                <w:color w:val="000000"/>
                <w:shd w:val="clear" w:color="auto" w:fill="FFFFFF"/>
              </w:rPr>
              <w:t>条；</w:t>
            </w:r>
          </w:p>
          <w:p>
            <w:pPr>
              <w:adjustRightInd w:val="0"/>
              <w:textAlignment w:val="baseline"/>
              <w:rPr>
                <w:rFonts w:hint="eastAsia" w:ascii="宋体" w:hAnsi="宋体"/>
                <w:color w:val="000000"/>
                <w:szCs w:val="21"/>
                <w:shd w:val="clear" w:color="auto" w:fill="FFFFFF"/>
              </w:rPr>
            </w:pPr>
            <w:r>
              <w:rPr>
                <w:rFonts w:hint="eastAsia" w:ascii="宋体" w:hAnsi="宋体"/>
                <w:color w:val="000000"/>
                <w:szCs w:val="21"/>
                <w:shd w:val="clear" w:color="auto" w:fill="FFFFFF"/>
              </w:rPr>
              <w:t>财务要求：没有财务被接管、冻结、破产状态；</w:t>
            </w:r>
          </w:p>
          <w:p>
            <w:pPr>
              <w:adjustRightInd w:val="0"/>
              <w:textAlignment w:val="baseline"/>
              <w:rPr>
                <w:rFonts w:hint="eastAsia"/>
                <w:color w:val="000000"/>
                <w:shd w:val="clear" w:color="auto" w:fill="FFFFFF"/>
              </w:rPr>
            </w:pPr>
            <w:r>
              <w:rPr>
                <w:rFonts w:hint="eastAsia" w:ascii="宋体" w:hAnsi="宋体"/>
                <w:color w:val="000000"/>
                <w:szCs w:val="21"/>
                <w:shd w:val="clear" w:color="auto" w:fill="FFFFFF"/>
              </w:rPr>
              <w:t>信誉要求：具有良好的商业信誉，履约情况良好；</w:t>
            </w:r>
          </w:p>
        </w:tc>
      </w:tr>
      <w:tr>
        <w:tblPrEx>
          <w:tblCellMar>
            <w:top w:w="0" w:type="dxa"/>
            <w:left w:w="108" w:type="dxa"/>
            <w:bottom w:w="0" w:type="dxa"/>
            <w:right w:w="108" w:type="dxa"/>
          </w:tblCellMar>
        </w:tblPrEx>
        <w:trPr>
          <w:trHeight w:val="624" w:hRule="exact"/>
        </w:trPr>
        <w:tc>
          <w:tcPr>
            <w:tcW w:w="911"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color w:val="000000"/>
                <w:szCs w:val="21"/>
                <w:shd w:val="clear" w:color="auto" w:fill="FFFFFF"/>
              </w:rPr>
            </w:pPr>
            <w:r>
              <w:rPr>
                <w:color w:val="000000"/>
                <w:szCs w:val="21"/>
                <w:shd w:val="clear" w:color="auto" w:fill="FFFFFF"/>
              </w:rPr>
              <w:t>1.4.2</w:t>
            </w:r>
          </w:p>
        </w:tc>
        <w:tc>
          <w:tcPr>
            <w:tcW w:w="3527" w:type="dxa"/>
            <w:gridSpan w:val="2"/>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color w:val="000000"/>
                <w:szCs w:val="21"/>
                <w:shd w:val="clear" w:color="auto" w:fill="FFFFFF"/>
              </w:rPr>
            </w:pPr>
            <w:r>
              <w:rPr>
                <w:color w:val="000000"/>
                <w:szCs w:val="21"/>
                <w:shd w:val="clear" w:color="auto" w:fill="FFFFFF"/>
              </w:rPr>
              <w:t>是否接受联合体投标</w:t>
            </w:r>
          </w:p>
        </w:tc>
        <w:tc>
          <w:tcPr>
            <w:tcW w:w="4962" w:type="dxa"/>
            <w:tcBorders>
              <w:top w:val="single" w:color="auto" w:sz="4" w:space="0"/>
              <w:left w:val="single" w:color="auto" w:sz="4" w:space="0"/>
              <w:bottom w:val="single" w:color="auto" w:sz="4" w:space="0"/>
              <w:right w:val="single" w:color="auto" w:sz="4" w:space="0"/>
            </w:tcBorders>
            <w:vAlign w:val="center"/>
          </w:tcPr>
          <w:p>
            <w:pPr>
              <w:pStyle w:val="11"/>
              <w:topLinePunct/>
              <w:adjustRightInd w:val="0"/>
              <w:ind w:firstLine="105" w:firstLineChars="50"/>
              <w:textAlignment w:val="baseline"/>
              <w:rPr>
                <w:rFonts w:hAnsi="宋体"/>
                <w:color w:val="000000"/>
                <w:sz w:val="21"/>
                <w:szCs w:val="21"/>
                <w:shd w:val="clear" w:color="auto" w:fill="FFFFFF"/>
              </w:rPr>
            </w:pPr>
            <w:r>
              <w:rPr>
                <w:rFonts w:hint="eastAsia"/>
                <w:color w:val="000000"/>
                <w:sz w:val="21"/>
                <w:szCs w:val="21"/>
                <w:shd w:val="clear" w:color="auto" w:fill="FFFFFF"/>
              </w:rPr>
              <w:t>不接受</w:t>
            </w:r>
          </w:p>
        </w:tc>
      </w:tr>
      <w:tr>
        <w:tblPrEx>
          <w:tblCellMar>
            <w:top w:w="0" w:type="dxa"/>
            <w:left w:w="108" w:type="dxa"/>
            <w:bottom w:w="0" w:type="dxa"/>
            <w:right w:w="108" w:type="dxa"/>
          </w:tblCellMar>
        </w:tblPrEx>
        <w:trPr>
          <w:trHeight w:val="564" w:hRule="exact"/>
        </w:trPr>
        <w:tc>
          <w:tcPr>
            <w:tcW w:w="911"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hint="eastAsia"/>
                <w:color w:val="000000"/>
                <w:szCs w:val="21"/>
                <w:shd w:val="clear" w:color="auto" w:fill="FFFFFF"/>
              </w:rPr>
            </w:pPr>
            <w:r>
              <w:rPr>
                <w:rFonts w:hint="eastAsia"/>
                <w:color w:val="000000"/>
                <w:szCs w:val="21"/>
                <w:shd w:val="clear" w:color="auto" w:fill="FFFFFF"/>
              </w:rPr>
              <w:t>1.</w:t>
            </w:r>
            <w:r>
              <w:rPr>
                <w:rFonts w:hint="eastAsia"/>
                <w:color w:val="000000"/>
                <w:szCs w:val="21"/>
                <w:shd w:val="clear" w:color="auto" w:fill="FFFFFF"/>
                <w:lang w:val="en-US" w:eastAsia="zh-CN"/>
              </w:rPr>
              <w:t>5</w:t>
            </w:r>
            <w:r>
              <w:rPr>
                <w:rFonts w:hint="eastAsia"/>
                <w:color w:val="000000"/>
                <w:szCs w:val="21"/>
                <w:shd w:val="clear" w:color="auto" w:fill="FFFFFF"/>
              </w:rPr>
              <w:t>.1</w:t>
            </w:r>
          </w:p>
        </w:tc>
        <w:tc>
          <w:tcPr>
            <w:tcW w:w="3527" w:type="dxa"/>
            <w:gridSpan w:val="2"/>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hint="eastAsia" w:ascii="宋体" w:hAnsi="宋体"/>
                <w:color w:val="000000"/>
                <w:szCs w:val="21"/>
                <w:shd w:val="clear" w:color="auto" w:fill="FFFFFF"/>
              </w:rPr>
            </w:pPr>
            <w:r>
              <w:rPr>
                <w:rFonts w:hint="eastAsia"/>
                <w:color w:val="000000"/>
                <w:szCs w:val="21"/>
                <w:shd w:val="clear" w:color="auto" w:fill="FFFFFF"/>
              </w:rPr>
              <w:t>踏勘现场</w:t>
            </w:r>
          </w:p>
        </w:tc>
        <w:tc>
          <w:tcPr>
            <w:tcW w:w="4962" w:type="dxa"/>
            <w:tcBorders>
              <w:top w:val="single" w:color="auto" w:sz="4" w:space="0"/>
              <w:left w:val="single" w:color="auto" w:sz="4" w:space="0"/>
              <w:bottom w:val="single" w:color="auto" w:sz="4" w:space="0"/>
              <w:right w:val="single" w:color="auto" w:sz="4" w:space="0"/>
            </w:tcBorders>
            <w:vAlign w:val="center"/>
          </w:tcPr>
          <w:p>
            <w:pPr>
              <w:pStyle w:val="11"/>
              <w:topLinePunct/>
              <w:adjustRightInd w:val="0"/>
              <w:ind w:firstLine="105" w:firstLineChars="50"/>
              <w:textAlignment w:val="baseline"/>
              <w:rPr>
                <w:rFonts w:ascii="Times New Roman"/>
                <w:color w:val="000000"/>
                <w:sz w:val="21"/>
                <w:szCs w:val="21"/>
                <w:shd w:val="clear" w:color="auto" w:fill="FFFFFF"/>
              </w:rPr>
            </w:pPr>
            <w:r>
              <w:rPr>
                <w:rFonts w:hint="eastAsia"/>
                <w:color w:val="000000"/>
                <w:sz w:val="21"/>
                <w:szCs w:val="21"/>
                <w:shd w:val="clear" w:color="auto" w:fill="FFFFFF"/>
              </w:rPr>
              <w:t>不组织</w:t>
            </w:r>
          </w:p>
        </w:tc>
      </w:tr>
      <w:tr>
        <w:tblPrEx>
          <w:tblCellMar>
            <w:top w:w="0" w:type="dxa"/>
            <w:left w:w="108" w:type="dxa"/>
            <w:bottom w:w="0" w:type="dxa"/>
            <w:right w:w="108" w:type="dxa"/>
          </w:tblCellMar>
        </w:tblPrEx>
        <w:trPr>
          <w:trHeight w:val="614" w:hRule="exact"/>
        </w:trPr>
        <w:tc>
          <w:tcPr>
            <w:tcW w:w="911"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hint="eastAsia" w:eastAsia="宋体"/>
                <w:color w:val="000000"/>
                <w:szCs w:val="21"/>
                <w:shd w:val="clear" w:color="auto" w:fill="FFFFFF"/>
                <w:lang w:val="en-US" w:eastAsia="zh-CN"/>
              </w:rPr>
            </w:pPr>
            <w:r>
              <w:rPr>
                <w:color w:val="000000"/>
                <w:szCs w:val="21"/>
                <w:shd w:val="clear" w:color="auto" w:fill="FFFFFF"/>
              </w:rPr>
              <w:t>1.</w:t>
            </w:r>
            <w:r>
              <w:rPr>
                <w:rFonts w:hint="eastAsia"/>
                <w:color w:val="000000"/>
                <w:szCs w:val="21"/>
                <w:shd w:val="clear" w:color="auto" w:fill="FFFFFF"/>
                <w:lang w:val="en-US" w:eastAsia="zh-CN"/>
              </w:rPr>
              <w:t>5</w:t>
            </w:r>
            <w:r>
              <w:rPr>
                <w:rFonts w:hint="eastAsia"/>
                <w:color w:val="000000"/>
                <w:szCs w:val="21"/>
                <w:shd w:val="clear" w:color="auto" w:fill="FFFFFF"/>
              </w:rPr>
              <w:t>.</w:t>
            </w:r>
            <w:r>
              <w:rPr>
                <w:rFonts w:hint="eastAsia"/>
                <w:color w:val="000000"/>
                <w:szCs w:val="21"/>
                <w:shd w:val="clear" w:color="auto" w:fill="FFFFFF"/>
                <w:lang w:val="en-US" w:eastAsia="zh-CN"/>
              </w:rPr>
              <w:t>2</w:t>
            </w:r>
          </w:p>
        </w:tc>
        <w:tc>
          <w:tcPr>
            <w:tcW w:w="3527" w:type="dxa"/>
            <w:gridSpan w:val="2"/>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color w:val="000000"/>
                <w:szCs w:val="21"/>
                <w:shd w:val="clear" w:color="auto" w:fill="FFFFFF"/>
              </w:rPr>
            </w:pPr>
            <w:r>
              <w:rPr>
                <w:color w:val="000000"/>
                <w:szCs w:val="21"/>
                <w:shd w:val="clear" w:color="auto" w:fill="FFFFFF"/>
              </w:rPr>
              <w:t>投标预备会</w:t>
            </w:r>
          </w:p>
        </w:tc>
        <w:tc>
          <w:tcPr>
            <w:tcW w:w="4962" w:type="dxa"/>
            <w:tcBorders>
              <w:top w:val="single" w:color="auto" w:sz="4" w:space="0"/>
              <w:left w:val="single" w:color="auto" w:sz="4" w:space="0"/>
              <w:bottom w:val="single" w:color="auto" w:sz="4" w:space="0"/>
              <w:right w:val="single" w:color="auto" w:sz="4" w:space="0"/>
            </w:tcBorders>
            <w:vAlign w:val="center"/>
          </w:tcPr>
          <w:p>
            <w:pPr>
              <w:adjustRightInd w:val="0"/>
              <w:ind w:firstLine="105" w:firstLineChars="50"/>
              <w:textAlignment w:val="baseline"/>
              <w:rPr>
                <w:color w:val="000000"/>
                <w:szCs w:val="21"/>
                <w:shd w:val="clear" w:color="auto" w:fill="FFFFFF"/>
              </w:rPr>
            </w:pPr>
            <w:r>
              <w:rPr>
                <w:rFonts w:hint="eastAsia"/>
                <w:color w:val="000000"/>
                <w:szCs w:val="21"/>
                <w:shd w:val="clear" w:color="auto" w:fill="FFFFFF"/>
              </w:rPr>
              <w:t>不</w:t>
            </w:r>
            <w:r>
              <w:rPr>
                <w:color w:val="000000"/>
                <w:szCs w:val="21"/>
                <w:shd w:val="clear" w:color="auto" w:fill="FFFFFF"/>
              </w:rPr>
              <w:t>召开</w:t>
            </w:r>
          </w:p>
        </w:tc>
      </w:tr>
      <w:tr>
        <w:tblPrEx>
          <w:tblCellMar>
            <w:top w:w="0" w:type="dxa"/>
            <w:left w:w="108" w:type="dxa"/>
            <w:bottom w:w="0" w:type="dxa"/>
            <w:right w:w="108" w:type="dxa"/>
          </w:tblCellMar>
        </w:tblPrEx>
        <w:trPr>
          <w:trHeight w:val="539" w:hRule="exact"/>
        </w:trPr>
        <w:tc>
          <w:tcPr>
            <w:tcW w:w="911"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hint="eastAsia" w:eastAsia="宋体"/>
                <w:color w:val="000000"/>
                <w:szCs w:val="21"/>
                <w:shd w:val="clear" w:color="auto" w:fill="FFFFFF"/>
                <w:lang w:val="en-US" w:eastAsia="zh-CN"/>
              </w:rPr>
            </w:pPr>
            <w:r>
              <w:rPr>
                <w:color w:val="000000"/>
                <w:szCs w:val="21"/>
                <w:shd w:val="clear" w:color="auto" w:fill="FFFFFF"/>
              </w:rPr>
              <w:t>1.</w:t>
            </w:r>
            <w:r>
              <w:rPr>
                <w:rFonts w:hint="eastAsia"/>
                <w:color w:val="000000"/>
                <w:szCs w:val="21"/>
                <w:shd w:val="clear" w:color="auto" w:fill="FFFFFF"/>
                <w:lang w:val="en-US" w:eastAsia="zh-CN"/>
              </w:rPr>
              <w:t>5.3</w:t>
            </w:r>
          </w:p>
        </w:tc>
        <w:tc>
          <w:tcPr>
            <w:tcW w:w="3527" w:type="dxa"/>
            <w:gridSpan w:val="2"/>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ascii="宋体" w:hAnsi="宋体"/>
                <w:color w:val="000000"/>
                <w:szCs w:val="21"/>
                <w:shd w:val="clear" w:color="auto" w:fill="FFFFFF"/>
              </w:rPr>
            </w:pPr>
            <w:r>
              <w:rPr>
                <w:color w:val="000000"/>
                <w:szCs w:val="21"/>
                <w:shd w:val="clear" w:color="auto" w:fill="FFFFFF"/>
              </w:rPr>
              <w:t>分</w:t>
            </w:r>
            <w:r>
              <w:rPr>
                <w:rFonts w:hint="eastAsia"/>
                <w:color w:val="000000"/>
                <w:szCs w:val="21"/>
                <w:shd w:val="clear" w:color="auto" w:fill="FFFFFF"/>
              </w:rPr>
              <w:t xml:space="preserve">    </w:t>
            </w:r>
            <w:r>
              <w:rPr>
                <w:color w:val="000000"/>
                <w:szCs w:val="21"/>
                <w:shd w:val="clear" w:color="auto" w:fill="FFFFFF"/>
              </w:rPr>
              <w:t>包</w:t>
            </w:r>
          </w:p>
        </w:tc>
        <w:tc>
          <w:tcPr>
            <w:tcW w:w="4962" w:type="dxa"/>
            <w:tcBorders>
              <w:top w:val="single" w:color="auto" w:sz="4" w:space="0"/>
              <w:left w:val="single" w:color="auto" w:sz="4" w:space="0"/>
              <w:bottom w:val="single" w:color="auto" w:sz="4" w:space="0"/>
              <w:right w:val="single" w:color="auto" w:sz="4" w:space="0"/>
            </w:tcBorders>
            <w:vAlign w:val="center"/>
          </w:tcPr>
          <w:p>
            <w:pPr>
              <w:adjustRightInd w:val="0"/>
              <w:ind w:firstLine="105" w:firstLineChars="50"/>
              <w:textAlignment w:val="baseline"/>
              <w:rPr>
                <w:rFonts w:hint="eastAsia"/>
                <w:color w:val="000000"/>
                <w:szCs w:val="21"/>
                <w:shd w:val="clear" w:color="auto" w:fill="FFFFFF"/>
              </w:rPr>
            </w:pPr>
            <w:r>
              <w:rPr>
                <w:rFonts w:hint="eastAsia"/>
                <w:color w:val="000000"/>
                <w:szCs w:val="21"/>
                <w:shd w:val="clear" w:color="auto" w:fill="FFFFFF"/>
              </w:rPr>
              <w:t>不允许</w:t>
            </w:r>
          </w:p>
        </w:tc>
      </w:tr>
      <w:tr>
        <w:tblPrEx>
          <w:tblCellMar>
            <w:top w:w="0" w:type="dxa"/>
            <w:left w:w="108" w:type="dxa"/>
            <w:bottom w:w="0" w:type="dxa"/>
            <w:right w:w="108" w:type="dxa"/>
          </w:tblCellMar>
        </w:tblPrEx>
        <w:trPr>
          <w:trHeight w:val="534" w:hRule="exact"/>
        </w:trPr>
        <w:tc>
          <w:tcPr>
            <w:tcW w:w="911"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hint="eastAsia" w:eastAsia="宋体"/>
                <w:color w:val="000000"/>
                <w:szCs w:val="21"/>
                <w:shd w:val="clear" w:color="auto" w:fill="FFFFFF"/>
                <w:lang w:val="en-US" w:eastAsia="zh-CN"/>
              </w:rPr>
            </w:pPr>
            <w:r>
              <w:rPr>
                <w:rFonts w:hint="eastAsia"/>
                <w:color w:val="000000"/>
                <w:szCs w:val="21"/>
                <w:shd w:val="clear" w:color="auto" w:fill="FFFFFF"/>
              </w:rPr>
              <w:t>2.</w:t>
            </w:r>
            <w:r>
              <w:rPr>
                <w:rFonts w:hint="eastAsia"/>
                <w:color w:val="000000"/>
                <w:szCs w:val="21"/>
                <w:shd w:val="clear" w:color="auto" w:fill="FFFFFF"/>
                <w:lang w:val="en-US" w:eastAsia="zh-CN"/>
              </w:rPr>
              <w:t>1</w:t>
            </w:r>
            <w:r>
              <w:rPr>
                <w:rFonts w:hint="eastAsia"/>
                <w:color w:val="000000"/>
                <w:szCs w:val="21"/>
                <w:shd w:val="clear" w:color="auto" w:fill="FFFFFF"/>
              </w:rPr>
              <w:t>.</w:t>
            </w:r>
            <w:r>
              <w:rPr>
                <w:rFonts w:hint="eastAsia"/>
                <w:color w:val="000000"/>
                <w:szCs w:val="21"/>
                <w:shd w:val="clear" w:color="auto" w:fill="FFFFFF"/>
                <w:lang w:val="en-US" w:eastAsia="zh-CN"/>
              </w:rPr>
              <w:t>1</w:t>
            </w:r>
          </w:p>
        </w:tc>
        <w:tc>
          <w:tcPr>
            <w:tcW w:w="3527" w:type="dxa"/>
            <w:gridSpan w:val="2"/>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hint="eastAsia" w:ascii="宋体"/>
                <w:color w:val="000000"/>
                <w:szCs w:val="21"/>
                <w:shd w:val="clear" w:color="auto" w:fill="FFFFFF"/>
              </w:rPr>
            </w:pPr>
            <w:r>
              <w:rPr>
                <w:rFonts w:hint="eastAsia" w:ascii="宋体"/>
                <w:color w:val="000000"/>
                <w:szCs w:val="21"/>
                <w:shd w:val="clear" w:color="auto" w:fill="FFFFFF"/>
              </w:rPr>
              <w:t>投标截止时间</w:t>
            </w:r>
          </w:p>
        </w:tc>
        <w:tc>
          <w:tcPr>
            <w:tcW w:w="4962" w:type="dxa"/>
            <w:tcBorders>
              <w:top w:val="single" w:color="auto" w:sz="4" w:space="0"/>
              <w:left w:val="single" w:color="auto" w:sz="4" w:space="0"/>
              <w:bottom w:val="single" w:color="auto" w:sz="4" w:space="0"/>
              <w:right w:val="single" w:color="auto" w:sz="4" w:space="0"/>
            </w:tcBorders>
            <w:vAlign w:val="center"/>
          </w:tcPr>
          <w:p>
            <w:pPr>
              <w:pStyle w:val="11"/>
              <w:topLinePunct/>
              <w:adjustRightInd w:val="0"/>
              <w:textAlignment w:val="baseline"/>
              <w:rPr>
                <w:rFonts w:hint="eastAsia"/>
                <w:color w:val="000000"/>
                <w:sz w:val="21"/>
                <w:szCs w:val="21"/>
                <w:shd w:val="clear" w:color="auto" w:fill="FFFFFF"/>
              </w:rPr>
            </w:pPr>
            <w:r>
              <w:rPr>
                <w:rFonts w:hint="eastAsia"/>
                <w:color w:val="000000"/>
                <w:sz w:val="21"/>
                <w:szCs w:val="21"/>
                <w:shd w:val="clear" w:color="auto" w:fill="FFFFFF"/>
              </w:rPr>
              <w:t>20</w:t>
            </w:r>
            <w:r>
              <w:rPr>
                <w:rFonts w:hint="eastAsia"/>
                <w:color w:val="000000"/>
                <w:sz w:val="21"/>
                <w:szCs w:val="21"/>
                <w:shd w:val="clear" w:color="auto" w:fill="FFFFFF"/>
                <w:lang w:val="en-US" w:eastAsia="zh-CN"/>
              </w:rPr>
              <w:t>21</w:t>
            </w:r>
            <w:r>
              <w:rPr>
                <w:rFonts w:hint="eastAsia"/>
                <w:color w:val="000000"/>
                <w:sz w:val="21"/>
                <w:szCs w:val="21"/>
                <w:shd w:val="clear" w:color="auto" w:fill="FFFFFF"/>
              </w:rPr>
              <w:t>年</w:t>
            </w:r>
            <w:r>
              <w:rPr>
                <w:rFonts w:hint="eastAsia"/>
                <w:color w:val="000000"/>
                <w:sz w:val="21"/>
                <w:szCs w:val="21"/>
                <w:shd w:val="clear" w:color="auto" w:fill="FFFFFF"/>
                <w:lang w:val="en-US" w:eastAsia="zh-CN"/>
              </w:rPr>
              <w:t>7</w:t>
            </w:r>
            <w:r>
              <w:rPr>
                <w:rFonts w:hint="eastAsia"/>
                <w:color w:val="000000"/>
                <w:sz w:val="21"/>
                <w:szCs w:val="21"/>
                <w:shd w:val="clear" w:color="auto" w:fill="FFFFFF"/>
              </w:rPr>
              <w:t>月</w:t>
            </w:r>
            <w:r>
              <w:rPr>
                <w:rFonts w:hint="eastAsia"/>
                <w:color w:val="000000"/>
                <w:sz w:val="21"/>
                <w:szCs w:val="21"/>
                <w:shd w:val="clear" w:color="auto" w:fill="FFFFFF"/>
                <w:lang w:val="en-US" w:eastAsia="zh-CN"/>
              </w:rPr>
              <w:t>16</w:t>
            </w:r>
            <w:r>
              <w:rPr>
                <w:rFonts w:hint="eastAsia"/>
                <w:color w:val="000000"/>
                <w:sz w:val="21"/>
                <w:szCs w:val="21"/>
                <w:shd w:val="clear" w:color="auto" w:fill="FFFFFF"/>
              </w:rPr>
              <w:t>日9时整</w:t>
            </w:r>
          </w:p>
        </w:tc>
      </w:tr>
      <w:tr>
        <w:tblPrEx>
          <w:tblCellMar>
            <w:top w:w="0" w:type="dxa"/>
            <w:left w:w="108" w:type="dxa"/>
            <w:bottom w:w="0" w:type="dxa"/>
            <w:right w:w="108" w:type="dxa"/>
          </w:tblCellMar>
        </w:tblPrEx>
        <w:trPr>
          <w:trHeight w:val="594" w:hRule="exact"/>
        </w:trPr>
        <w:tc>
          <w:tcPr>
            <w:tcW w:w="911"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hint="eastAsia" w:eastAsia="宋体"/>
                <w:color w:val="000000"/>
                <w:szCs w:val="21"/>
                <w:shd w:val="clear" w:color="auto" w:fill="FFFFFF"/>
                <w:lang w:val="en-US" w:eastAsia="zh-CN"/>
              </w:rPr>
            </w:pPr>
            <w:r>
              <w:rPr>
                <w:rFonts w:hint="eastAsia"/>
                <w:color w:val="000000"/>
                <w:szCs w:val="21"/>
                <w:shd w:val="clear" w:color="auto" w:fill="FFFFFF"/>
                <w:lang w:val="en-US" w:eastAsia="zh-CN"/>
              </w:rPr>
              <w:t>2</w:t>
            </w:r>
            <w:r>
              <w:rPr>
                <w:rFonts w:hint="eastAsia"/>
                <w:color w:val="000000"/>
                <w:szCs w:val="21"/>
                <w:shd w:val="clear" w:color="auto" w:fill="FFFFFF"/>
              </w:rPr>
              <w:t>.</w:t>
            </w:r>
            <w:r>
              <w:rPr>
                <w:rFonts w:hint="eastAsia"/>
                <w:color w:val="000000"/>
                <w:szCs w:val="21"/>
                <w:shd w:val="clear" w:color="auto" w:fill="FFFFFF"/>
                <w:lang w:val="en-US" w:eastAsia="zh-CN"/>
              </w:rPr>
              <w:t>1</w:t>
            </w:r>
            <w:r>
              <w:rPr>
                <w:rFonts w:hint="eastAsia"/>
                <w:color w:val="000000"/>
                <w:szCs w:val="21"/>
                <w:shd w:val="clear" w:color="auto" w:fill="FFFFFF"/>
              </w:rPr>
              <w:t>.</w:t>
            </w:r>
            <w:r>
              <w:rPr>
                <w:rFonts w:hint="eastAsia"/>
                <w:color w:val="000000"/>
                <w:szCs w:val="21"/>
                <w:shd w:val="clear" w:color="auto" w:fill="FFFFFF"/>
                <w:lang w:val="en-US" w:eastAsia="zh-CN"/>
              </w:rPr>
              <w:t>2</w:t>
            </w:r>
          </w:p>
        </w:tc>
        <w:tc>
          <w:tcPr>
            <w:tcW w:w="3527" w:type="dxa"/>
            <w:gridSpan w:val="2"/>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hint="eastAsia"/>
                <w:color w:val="000000"/>
                <w:szCs w:val="21"/>
                <w:shd w:val="clear" w:color="auto" w:fill="FFFFFF"/>
              </w:rPr>
            </w:pPr>
            <w:r>
              <w:rPr>
                <w:rFonts w:hint="eastAsia"/>
                <w:color w:val="000000"/>
                <w:shd w:val="clear" w:color="auto" w:fill="FFFFFF"/>
              </w:rPr>
              <w:t>投标有效期</w:t>
            </w:r>
          </w:p>
        </w:tc>
        <w:tc>
          <w:tcPr>
            <w:tcW w:w="4962" w:type="dxa"/>
            <w:tcBorders>
              <w:top w:val="single" w:color="auto" w:sz="4" w:space="0"/>
              <w:left w:val="single" w:color="auto" w:sz="4" w:space="0"/>
              <w:bottom w:val="single" w:color="auto" w:sz="4" w:space="0"/>
              <w:right w:val="single" w:color="auto" w:sz="4" w:space="0"/>
            </w:tcBorders>
            <w:vAlign w:val="center"/>
          </w:tcPr>
          <w:p>
            <w:pPr>
              <w:adjustRightInd w:val="0"/>
              <w:textAlignment w:val="baseline"/>
              <w:rPr>
                <w:rFonts w:hint="eastAsia"/>
                <w:color w:val="000000"/>
                <w:szCs w:val="21"/>
                <w:shd w:val="clear" w:color="auto" w:fill="FFFFFF"/>
              </w:rPr>
            </w:pPr>
            <w:r>
              <w:rPr>
                <w:rFonts w:hint="eastAsia"/>
                <w:color w:val="000000"/>
                <w:szCs w:val="21"/>
                <w:shd w:val="clear" w:color="auto" w:fill="FFFFFF"/>
              </w:rPr>
              <w:t>30日历天</w:t>
            </w:r>
          </w:p>
        </w:tc>
      </w:tr>
      <w:tr>
        <w:tblPrEx>
          <w:tblCellMar>
            <w:top w:w="0" w:type="dxa"/>
            <w:left w:w="108" w:type="dxa"/>
            <w:bottom w:w="0" w:type="dxa"/>
            <w:right w:w="108" w:type="dxa"/>
          </w:tblCellMar>
        </w:tblPrEx>
        <w:trPr>
          <w:trHeight w:val="1548" w:hRule="atLeast"/>
        </w:trPr>
        <w:tc>
          <w:tcPr>
            <w:tcW w:w="911"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hint="eastAsia" w:eastAsia="宋体"/>
                <w:color w:val="000000"/>
                <w:szCs w:val="21"/>
                <w:shd w:val="clear" w:color="auto" w:fill="FFFFFF"/>
                <w:lang w:val="en-US" w:eastAsia="zh-CN"/>
              </w:rPr>
            </w:pPr>
            <w:r>
              <w:rPr>
                <w:rFonts w:hint="eastAsia"/>
                <w:color w:val="000000"/>
                <w:szCs w:val="21"/>
                <w:shd w:val="clear" w:color="auto" w:fill="FFFFFF"/>
                <w:lang w:val="en-US" w:eastAsia="zh-CN"/>
              </w:rPr>
              <w:t>2</w:t>
            </w:r>
            <w:r>
              <w:rPr>
                <w:color w:val="000000"/>
                <w:szCs w:val="21"/>
                <w:shd w:val="clear" w:color="auto" w:fill="FFFFFF"/>
              </w:rPr>
              <w:t>.</w:t>
            </w:r>
            <w:r>
              <w:rPr>
                <w:rFonts w:hint="eastAsia"/>
                <w:color w:val="000000"/>
                <w:szCs w:val="21"/>
                <w:shd w:val="clear" w:color="auto" w:fill="FFFFFF"/>
                <w:lang w:val="en-US" w:eastAsia="zh-CN"/>
              </w:rPr>
              <w:t>1</w:t>
            </w:r>
            <w:r>
              <w:rPr>
                <w:color w:val="000000"/>
                <w:szCs w:val="21"/>
                <w:shd w:val="clear" w:color="auto" w:fill="FFFFFF"/>
              </w:rPr>
              <w:t>.</w:t>
            </w:r>
            <w:r>
              <w:rPr>
                <w:rFonts w:hint="eastAsia"/>
                <w:color w:val="000000"/>
                <w:szCs w:val="21"/>
                <w:shd w:val="clear" w:color="auto" w:fill="FFFFFF"/>
                <w:lang w:val="en-US" w:eastAsia="zh-CN"/>
              </w:rPr>
              <w:t>3</w:t>
            </w:r>
          </w:p>
        </w:tc>
        <w:tc>
          <w:tcPr>
            <w:tcW w:w="3527" w:type="dxa"/>
            <w:gridSpan w:val="2"/>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hint="eastAsia"/>
                <w:color w:val="000000"/>
                <w:shd w:val="clear" w:color="auto" w:fill="FFFFFF"/>
              </w:rPr>
            </w:pPr>
            <w:r>
              <w:rPr>
                <w:color w:val="000000"/>
                <w:szCs w:val="21"/>
                <w:shd w:val="clear" w:color="auto" w:fill="FFFFFF"/>
              </w:rPr>
              <w:t>投标保证金</w:t>
            </w:r>
          </w:p>
        </w:tc>
        <w:tc>
          <w:tcPr>
            <w:tcW w:w="4962"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color w:val="000000"/>
                <w:szCs w:val="21"/>
                <w:shd w:val="clear" w:color="auto" w:fill="FFFFFF"/>
              </w:rPr>
            </w:pPr>
            <w:r>
              <w:rPr>
                <w:rFonts w:hint="eastAsia"/>
                <w:color w:val="000000"/>
                <w:szCs w:val="21"/>
                <w:shd w:val="clear" w:color="auto" w:fill="FFFFFF"/>
              </w:rPr>
              <w:t>投标保证金金额：人民币伍仟圆元（¥</w:t>
            </w:r>
            <w:r>
              <w:rPr>
                <w:rFonts w:hint="eastAsia"/>
                <w:color w:val="000000"/>
                <w:szCs w:val="21"/>
                <w:shd w:val="clear" w:color="auto" w:fill="FFFFFF"/>
                <w:lang w:val="en-US" w:eastAsia="zh-CN"/>
              </w:rPr>
              <w:t>4</w:t>
            </w:r>
            <w:r>
              <w:rPr>
                <w:rFonts w:hint="eastAsia"/>
                <w:color w:val="000000"/>
                <w:szCs w:val="21"/>
                <w:shd w:val="clear" w:color="auto" w:fill="FFFFFF"/>
              </w:rPr>
              <w:t>000.00元）</w:t>
            </w:r>
          </w:p>
          <w:p>
            <w:pPr>
              <w:adjustRightInd w:val="0"/>
              <w:snapToGrid w:val="0"/>
              <w:rPr>
                <w:rFonts w:hint="eastAsia"/>
                <w:color w:val="000000"/>
                <w:szCs w:val="21"/>
                <w:shd w:val="clear" w:color="auto" w:fill="FFFFFF"/>
              </w:rPr>
            </w:pPr>
            <w:r>
              <w:rPr>
                <w:rFonts w:hint="eastAsia"/>
                <w:color w:val="000000"/>
                <w:szCs w:val="21"/>
                <w:shd w:val="clear" w:color="auto" w:fill="FFFFFF"/>
              </w:rPr>
              <w:t>交纳时间：20</w:t>
            </w:r>
            <w:r>
              <w:rPr>
                <w:rFonts w:hint="eastAsia"/>
                <w:color w:val="000000"/>
                <w:szCs w:val="21"/>
                <w:shd w:val="clear" w:color="auto" w:fill="FFFFFF"/>
                <w:lang w:val="en-US" w:eastAsia="zh-CN"/>
              </w:rPr>
              <w:t>21</w:t>
            </w:r>
            <w:r>
              <w:rPr>
                <w:rFonts w:hint="eastAsia"/>
                <w:color w:val="000000"/>
                <w:szCs w:val="21"/>
                <w:shd w:val="clear" w:color="auto" w:fill="FFFFFF"/>
              </w:rPr>
              <w:t>年</w:t>
            </w:r>
            <w:r>
              <w:rPr>
                <w:rFonts w:hint="eastAsia"/>
                <w:color w:val="000000"/>
                <w:szCs w:val="21"/>
                <w:shd w:val="clear" w:color="auto" w:fill="FFFFFF"/>
                <w:lang w:val="en-US" w:eastAsia="zh-CN"/>
              </w:rPr>
              <w:t>7</w:t>
            </w:r>
            <w:r>
              <w:rPr>
                <w:rFonts w:hint="eastAsia"/>
                <w:color w:val="000000"/>
                <w:szCs w:val="21"/>
                <w:shd w:val="clear" w:color="auto" w:fill="FFFFFF"/>
              </w:rPr>
              <w:t>月</w:t>
            </w:r>
            <w:r>
              <w:rPr>
                <w:rFonts w:hint="eastAsia"/>
                <w:color w:val="000000"/>
                <w:szCs w:val="21"/>
                <w:shd w:val="clear" w:color="auto" w:fill="FFFFFF"/>
                <w:lang w:val="en-US" w:eastAsia="zh-CN"/>
              </w:rPr>
              <w:t>15</w:t>
            </w:r>
            <w:r>
              <w:rPr>
                <w:rFonts w:hint="eastAsia"/>
                <w:color w:val="000000"/>
                <w:szCs w:val="21"/>
                <w:shd w:val="clear" w:color="auto" w:fill="FFFFFF"/>
              </w:rPr>
              <w:t>日下午1</w:t>
            </w:r>
            <w:r>
              <w:rPr>
                <w:rFonts w:hint="eastAsia"/>
                <w:color w:val="000000"/>
                <w:szCs w:val="21"/>
                <w:shd w:val="clear" w:color="auto" w:fill="FFFFFF"/>
                <w:lang w:val="en-US" w:eastAsia="zh-CN"/>
              </w:rPr>
              <w:t>8：30</w:t>
            </w:r>
            <w:r>
              <w:rPr>
                <w:rFonts w:hint="eastAsia"/>
                <w:color w:val="000000"/>
                <w:szCs w:val="21"/>
                <w:shd w:val="clear" w:color="auto" w:fill="FFFFFF"/>
              </w:rPr>
              <w:t>前</w:t>
            </w:r>
          </w:p>
          <w:p>
            <w:pPr>
              <w:adjustRightInd w:val="0"/>
              <w:snapToGrid w:val="0"/>
              <w:rPr>
                <w:rFonts w:hint="eastAsia" w:eastAsia="宋体"/>
                <w:color w:val="000000"/>
                <w:szCs w:val="21"/>
                <w:shd w:val="clear" w:color="auto" w:fill="FFFFFF"/>
                <w:lang w:val="en-US" w:eastAsia="zh-CN"/>
              </w:rPr>
            </w:pPr>
            <w:r>
              <w:rPr>
                <w:rFonts w:hint="eastAsia"/>
                <w:color w:val="000000"/>
                <w:szCs w:val="21"/>
                <w:shd w:val="clear" w:color="auto" w:fill="FFFFFF"/>
              </w:rPr>
              <w:t>单位名称：</w:t>
            </w:r>
            <w:r>
              <w:rPr>
                <w:rFonts w:hint="eastAsia"/>
                <w:color w:val="000000"/>
                <w:szCs w:val="21"/>
                <w:shd w:val="clear" w:color="auto" w:fill="FFFFFF"/>
                <w:lang w:val="en-US" w:eastAsia="zh-CN"/>
              </w:rPr>
              <w:t>三门峡市国有资产运营管理有限责任公司</w:t>
            </w:r>
          </w:p>
          <w:p>
            <w:pPr>
              <w:tabs>
                <w:tab w:val="left" w:pos="1276"/>
              </w:tabs>
              <w:autoSpaceDE w:val="0"/>
              <w:autoSpaceDN w:val="0"/>
              <w:spacing w:line="360" w:lineRule="auto"/>
              <w:jc w:val="left"/>
              <w:rPr>
                <w:color w:val="000000"/>
                <w:szCs w:val="21"/>
                <w:shd w:val="clear" w:color="auto" w:fill="FFFFFF"/>
              </w:rPr>
            </w:pPr>
            <w:r>
              <w:rPr>
                <w:rFonts w:hint="eastAsia"/>
                <w:color w:val="000000"/>
                <w:szCs w:val="21"/>
                <w:shd w:val="clear" w:color="auto" w:fill="FFFFFF"/>
              </w:rPr>
              <w:t>开户行：</w:t>
            </w:r>
            <w:r>
              <w:rPr>
                <w:rFonts w:hint="eastAsia"/>
                <w:color w:val="000000"/>
                <w:szCs w:val="21"/>
                <w:shd w:val="clear" w:color="auto" w:fill="FFFFFF"/>
                <w:lang w:val="en-US" w:eastAsia="zh-CN"/>
              </w:rPr>
              <w:t>中原银行三门峡分行营业部</w:t>
            </w:r>
            <w:r>
              <w:rPr>
                <w:rFonts w:hint="eastAsia"/>
                <w:color w:val="000000"/>
                <w:szCs w:val="21"/>
                <w:shd w:val="clear" w:color="auto" w:fill="FFFFFF"/>
              </w:rPr>
              <w:t xml:space="preserve">    </w:t>
            </w:r>
          </w:p>
          <w:p>
            <w:pPr>
              <w:adjustRightInd w:val="0"/>
              <w:snapToGrid w:val="0"/>
              <w:rPr>
                <w:rFonts w:hint="eastAsia" w:eastAsia="宋体"/>
                <w:color w:val="000000"/>
                <w:szCs w:val="21"/>
                <w:shd w:val="clear" w:color="auto" w:fill="FFFFFF"/>
                <w:lang w:val="en-US" w:eastAsia="zh-CN"/>
              </w:rPr>
            </w:pPr>
            <w:r>
              <w:rPr>
                <w:rFonts w:hint="eastAsia"/>
                <w:color w:val="000000"/>
                <w:szCs w:val="21"/>
                <w:shd w:val="clear" w:color="auto" w:fill="FFFFFF"/>
              </w:rPr>
              <w:t>指定银行账号：</w:t>
            </w:r>
            <w:r>
              <w:rPr>
                <w:rFonts w:hint="eastAsia"/>
                <w:color w:val="000000"/>
                <w:szCs w:val="21"/>
                <w:shd w:val="clear" w:color="auto" w:fill="FFFFFF"/>
                <w:lang w:val="en-US" w:eastAsia="zh-CN"/>
              </w:rPr>
              <w:t>411201010160014801</w:t>
            </w:r>
          </w:p>
        </w:tc>
      </w:tr>
      <w:tr>
        <w:tblPrEx>
          <w:tblCellMar>
            <w:top w:w="0" w:type="dxa"/>
            <w:left w:w="108" w:type="dxa"/>
            <w:bottom w:w="0" w:type="dxa"/>
            <w:right w:w="108" w:type="dxa"/>
          </w:tblCellMar>
        </w:tblPrEx>
        <w:trPr>
          <w:trHeight w:val="714" w:hRule="atLeast"/>
        </w:trPr>
        <w:tc>
          <w:tcPr>
            <w:tcW w:w="911" w:type="dxa"/>
            <w:tcBorders>
              <w:top w:val="single" w:color="auto" w:sz="4" w:space="0"/>
              <w:left w:val="single" w:color="auto" w:sz="4" w:space="0"/>
              <w:bottom w:val="single" w:color="auto" w:sz="4" w:space="0"/>
              <w:right w:val="single" w:color="auto" w:sz="4" w:space="0"/>
            </w:tcBorders>
            <w:vAlign w:val="center"/>
          </w:tcPr>
          <w:p>
            <w:pPr>
              <w:adjustRightInd w:val="0"/>
              <w:ind w:firstLine="105" w:firstLineChars="50"/>
              <w:textAlignment w:val="baseline"/>
              <w:rPr>
                <w:rFonts w:hint="eastAsia" w:eastAsia="宋体"/>
                <w:color w:val="000000"/>
                <w:szCs w:val="21"/>
                <w:shd w:val="clear" w:color="auto" w:fill="FFFFFF"/>
                <w:lang w:val="en-US" w:eastAsia="zh-CN"/>
              </w:rPr>
            </w:pPr>
            <w:r>
              <w:rPr>
                <w:rFonts w:hint="eastAsia"/>
                <w:color w:val="000000"/>
                <w:szCs w:val="21"/>
                <w:shd w:val="clear" w:color="auto" w:fill="FFFFFF"/>
              </w:rPr>
              <w:t>3.</w:t>
            </w:r>
            <w:r>
              <w:rPr>
                <w:rFonts w:hint="eastAsia"/>
                <w:color w:val="000000"/>
                <w:szCs w:val="21"/>
                <w:shd w:val="clear" w:color="auto" w:fill="FFFFFF"/>
                <w:lang w:val="en-US" w:eastAsia="zh-CN"/>
              </w:rPr>
              <w:t>1</w:t>
            </w:r>
            <w:r>
              <w:rPr>
                <w:rFonts w:hint="eastAsia"/>
                <w:color w:val="000000"/>
                <w:szCs w:val="21"/>
                <w:shd w:val="clear" w:color="auto" w:fill="FFFFFF"/>
              </w:rPr>
              <w:t>.</w:t>
            </w:r>
            <w:r>
              <w:rPr>
                <w:rFonts w:hint="eastAsia"/>
                <w:color w:val="000000"/>
                <w:szCs w:val="21"/>
                <w:shd w:val="clear" w:color="auto" w:fill="FFFFFF"/>
                <w:lang w:val="en-US" w:eastAsia="zh-CN"/>
              </w:rPr>
              <w:t>1</w:t>
            </w:r>
          </w:p>
        </w:tc>
        <w:tc>
          <w:tcPr>
            <w:tcW w:w="3527" w:type="dxa"/>
            <w:gridSpan w:val="2"/>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hint="eastAsia"/>
                <w:color w:val="000000"/>
                <w:szCs w:val="21"/>
                <w:shd w:val="clear" w:color="auto" w:fill="FFFFFF"/>
              </w:rPr>
            </w:pPr>
            <w:r>
              <w:rPr>
                <w:rFonts w:hint="eastAsia"/>
                <w:color w:val="000000"/>
                <w:szCs w:val="21"/>
                <w:shd w:val="clear" w:color="auto" w:fill="FFFFFF"/>
              </w:rPr>
              <w:t>近年完成的类似项目的年份要求</w:t>
            </w:r>
          </w:p>
        </w:tc>
        <w:tc>
          <w:tcPr>
            <w:tcW w:w="4962" w:type="dxa"/>
            <w:tcBorders>
              <w:top w:val="single" w:color="auto" w:sz="4" w:space="0"/>
              <w:left w:val="single" w:color="auto" w:sz="4" w:space="0"/>
              <w:bottom w:val="single" w:color="auto" w:sz="4" w:space="0"/>
              <w:right w:val="single" w:color="auto" w:sz="4" w:space="0"/>
            </w:tcBorders>
            <w:vAlign w:val="center"/>
          </w:tcPr>
          <w:p>
            <w:pPr>
              <w:rPr>
                <w:rFonts w:hint="eastAsia"/>
                <w:color w:val="000000"/>
                <w:szCs w:val="21"/>
                <w:shd w:val="clear" w:color="auto" w:fill="FFFFFF"/>
              </w:rPr>
            </w:pPr>
            <w:r>
              <w:rPr>
                <w:rFonts w:hint="eastAsia"/>
                <w:color w:val="000000"/>
                <w:szCs w:val="21"/>
                <w:shd w:val="clear" w:color="auto" w:fill="FFFFFF"/>
              </w:rPr>
              <w:t>201</w:t>
            </w:r>
            <w:r>
              <w:rPr>
                <w:rFonts w:hint="eastAsia"/>
                <w:color w:val="000000"/>
                <w:szCs w:val="21"/>
                <w:shd w:val="clear" w:color="auto" w:fill="FFFFFF"/>
                <w:lang w:val="en-US" w:eastAsia="zh-CN"/>
              </w:rPr>
              <w:t>8</w:t>
            </w:r>
            <w:r>
              <w:rPr>
                <w:rFonts w:hint="eastAsia"/>
                <w:color w:val="000000"/>
                <w:szCs w:val="21"/>
                <w:shd w:val="clear" w:color="auto" w:fill="FFFFFF"/>
              </w:rPr>
              <w:t>年1月1日以来承担过类似项目（以验收报告日期为准）</w:t>
            </w:r>
          </w:p>
        </w:tc>
      </w:tr>
      <w:tr>
        <w:tblPrEx>
          <w:tblCellMar>
            <w:top w:w="0" w:type="dxa"/>
            <w:left w:w="108" w:type="dxa"/>
            <w:bottom w:w="0" w:type="dxa"/>
            <w:right w:w="108" w:type="dxa"/>
          </w:tblCellMar>
        </w:tblPrEx>
        <w:trPr>
          <w:trHeight w:val="534" w:hRule="atLeast"/>
        </w:trPr>
        <w:tc>
          <w:tcPr>
            <w:tcW w:w="911" w:type="dxa"/>
            <w:tcBorders>
              <w:top w:val="single" w:color="auto" w:sz="4" w:space="0"/>
              <w:left w:val="single" w:color="auto" w:sz="4" w:space="0"/>
              <w:bottom w:val="single" w:color="auto" w:sz="4" w:space="0"/>
              <w:right w:val="single" w:color="auto" w:sz="4" w:space="0"/>
            </w:tcBorders>
            <w:vAlign w:val="center"/>
          </w:tcPr>
          <w:p>
            <w:pPr>
              <w:adjustRightInd w:val="0"/>
              <w:textAlignment w:val="baseline"/>
              <w:rPr>
                <w:rFonts w:hint="eastAsia" w:eastAsia="宋体"/>
                <w:color w:val="000000"/>
                <w:szCs w:val="21"/>
                <w:shd w:val="clear" w:color="auto" w:fill="FFFFFF"/>
                <w:lang w:val="en-US" w:eastAsia="zh-CN"/>
              </w:rPr>
            </w:pPr>
            <w:r>
              <w:rPr>
                <w:rFonts w:hint="eastAsia"/>
                <w:color w:val="000000"/>
                <w:szCs w:val="21"/>
                <w:shd w:val="clear" w:color="auto" w:fill="FFFFFF"/>
              </w:rPr>
              <w:t xml:space="preserve"> 3.</w:t>
            </w:r>
            <w:r>
              <w:rPr>
                <w:rFonts w:hint="eastAsia"/>
                <w:color w:val="000000"/>
                <w:szCs w:val="21"/>
                <w:shd w:val="clear" w:color="auto" w:fill="FFFFFF"/>
                <w:lang w:val="en-US" w:eastAsia="zh-CN"/>
              </w:rPr>
              <w:t>1.2</w:t>
            </w:r>
          </w:p>
        </w:tc>
        <w:tc>
          <w:tcPr>
            <w:tcW w:w="3527" w:type="dxa"/>
            <w:gridSpan w:val="2"/>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hint="eastAsia"/>
                <w:color w:val="000000"/>
                <w:szCs w:val="21"/>
                <w:shd w:val="clear" w:color="auto" w:fill="FFFFFF"/>
              </w:rPr>
            </w:pPr>
            <w:r>
              <w:rPr>
                <w:rFonts w:hint="eastAsia"/>
                <w:color w:val="000000"/>
                <w:szCs w:val="21"/>
                <w:shd w:val="clear" w:color="auto" w:fill="FFFFFF"/>
              </w:rPr>
              <w:t>近年发生的诉讼及仲裁情况的</w:t>
            </w:r>
          </w:p>
          <w:p>
            <w:pPr>
              <w:adjustRightInd w:val="0"/>
              <w:jc w:val="center"/>
              <w:textAlignment w:val="baseline"/>
              <w:rPr>
                <w:rFonts w:hint="eastAsia"/>
                <w:color w:val="000000"/>
                <w:szCs w:val="21"/>
                <w:shd w:val="clear" w:color="auto" w:fill="FFFFFF"/>
              </w:rPr>
            </w:pPr>
            <w:r>
              <w:rPr>
                <w:rFonts w:hint="eastAsia"/>
                <w:color w:val="000000"/>
                <w:szCs w:val="21"/>
                <w:shd w:val="clear" w:color="auto" w:fill="FFFFFF"/>
              </w:rPr>
              <w:t>年份要求</w:t>
            </w:r>
          </w:p>
        </w:tc>
        <w:tc>
          <w:tcPr>
            <w:tcW w:w="4962" w:type="dxa"/>
            <w:tcBorders>
              <w:top w:val="single" w:color="auto" w:sz="4" w:space="0"/>
              <w:left w:val="single" w:color="auto" w:sz="4" w:space="0"/>
              <w:bottom w:val="single" w:color="auto" w:sz="4" w:space="0"/>
              <w:right w:val="single" w:color="auto" w:sz="4" w:space="0"/>
            </w:tcBorders>
            <w:vAlign w:val="center"/>
          </w:tcPr>
          <w:p>
            <w:pPr>
              <w:rPr>
                <w:rFonts w:hint="eastAsia"/>
                <w:color w:val="000000"/>
                <w:szCs w:val="21"/>
                <w:shd w:val="clear" w:color="auto" w:fill="FFFFFF"/>
              </w:rPr>
            </w:pPr>
            <w:r>
              <w:rPr>
                <w:rFonts w:hint="eastAsia"/>
                <w:color w:val="000000"/>
                <w:szCs w:val="21"/>
                <w:shd w:val="clear" w:color="auto" w:fill="FFFFFF"/>
              </w:rPr>
              <w:t>201</w:t>
            </w:r>
            <w:r>
              <w:rPr>
                <w:rFonts w:hint="eastAsia"/>
                <w:color w:val="000000"/>
                <w:szCs w:val="21"/>
                <w:shd w:val="clear" w:color="auto" w:fill="FFFFFF"/>
                <w:lang w:val="en-US" w:eastAsia="zh-CN"/>
              </w:rPr>
              <w:t>8</w:t>
            </w:r>
            <w:r>
              <w:rPr>
                <w:rFonts w:hint="eastAsia"/>
                <w:color w:val="000000"/>
                <w:szCs w:val="21"/>
                <w:shd w:val="clear" w:color="auto" w:fill="FFFFFF"/>
              </w:rPr>
              <w:t>年1月1日至今</w:t>
            </w:r>
          </w:p>
        </w:tc>
      </w:tr>
      <w:tr>
        <w:tblPrEx>
          <w:tblCellMar>
            <w:top w:w="0" w:type="dxa"/>
            <w:left w:w="108" w:type="dxa"/>
            <w:bottom w:w="0" w:type="dxa"/>
            <w:right w:w="108" w:type="dxa"/>
          </w:tblCellMar>
        </w:tblPrEx>
        <w:trPr>
          <w:trHeight w:val="534" w:hRule="exact"/>
        </w:trPr>
        <w:tc>
          <w:tcPr>
            <w:tcW w:w="911"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hint="eastAsia" w:eastAsia="宋体"/>
                <w:color w:val="000000"/>
                <w:szCs w:val="21"/>
                <w:shd w:val="clear" w:color="auto" w:fill="FFFFFF"/>
                <w:lang w:val="en-US" w:eastAsia="zh-CN"/>
              </w:rPr>
            </w:pPr>
            <w:r>
              <w:rPr>
                <w:rFonts w:hint="eastAsia"/>
                <w:color w:val="000000"/>
                <w:szCs w:val="21"/>
                <w:shd w:val="clear" w:color="auto" w:fill="FFFFFF"/>
              </w:rPr>
              <w:t>3.</w:t>
            </w:r>
            <w:r>
              <w:rPr>
                <w:rFonts w:hint="eastAsia"/>
                <w:color w:val="000000"/>
                <w:szCs w:val="21"/>
                <w:shd w:val="clear" w:color="auto" w:fill="FFFFFF"/>
                <w:lang w:val="en-US" w:eastAsia="zh-CN"/>
              </w:rPr>
              <w:t>1.3</w:t>
            </w:r>
          </w:p>
        </w:tc>
        <w:tc>
          <w:tcPr>
            <w:tcW w:w="3527" w:type="dxa"/>
            <w:gridSpan w:val="2"/>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hint="eastAsia"/>
                <w:color w:val="000000"/>
                <w:szCs w:val="21"/>
                <w:shd w:val="clear" w:color="auto" w:fill="FFFFFF"/>
              </w:rPr>
            </w:pPr>
            <w:r>
              <w:rPr>
                <w:rFonts w:hint="eastAsia"/>
                <w:color w:val="000000"/>
                <w:szCs w:val="21"/>
                <w:shd w:val="clear" w:color="auto" w:fill="FFFFFF"/>
              </w:rPr>
              <w:t>是否允许递交备选投标方案</w:t>
            </w:r>
          </w:p>
        </w:tc>
        <w:tc>
          <w:tcPr>
            <w:tcW w:w="4962" w:type="dxa"/>
            <w:tcBorders>
              <w:top w:val="single" w:color="auto" w:sz="4" w:space="0"/>
              <w:left w:val="single" w:color="auto" w:sz="4" w:space="0"/>
              <w:bottom w:val="single" w:color="auto" w:sz="4" w:space="0"/>
              <w:right w:val="single" w:color="auto" w:sz="4" w:space="0"/>
            </w:tcBorders>
            <w:vAlign w:val="center"/>
          </w:tcPr>
          <w:p>
            <w:pPr>
              <w:rPr>
                <w:rFonts w:hint="eastAsia"/>
                <w:color w:val="000000"/>
                <w:szCs w:val="21"/>
                <w:shd w:val="clear" w:color="auto" w:fill="FFFFFF"/>
              </w:rPr>
            </w:pPr>
            <w:r>
              <w:rPr>
                <w:rFonts w:hint="eastAsia"/>
                <w:color w:val="000000"/>
                <w:szCs w:val="21"/>
                <w:shd w:val="clear" w:color="auto" w:fill="FFFFFF"/>
              </w:rPr>
              <w:t>不允许</w:t>
            </w:r>
          </w:p>
        </w:tc>
      </w:tr>
      <w:tr>
        <w:tblPrEx>
          <w:tblCellMar>
            <w:top w:w="0" w:type="dxa"/>
            <w:left w:w="108" w:type="dxa"/>
            <w:bottom w:w="0" w:type="dxa"/>
            <w:right w:w="108" w:type="dxa"/>
          </w:tblCellMar>
        </w:tblPrEx>
        <w:trPr>
          <w:trHeight w:val="579" w:hRule="exact"/>
        </w:trPr>
        <w:tc>
          <w:tcPr>
            <w:tcW w:w="911"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hint="eastAsia" w:eastAsia="宋体"/>
                <w:color w:val="000000"/>
                <w:szCs w:val="21"/>
                <w:shd w:val="clear" w:color="auto" w:fill="FFFFFF"/>
                <w:lang w:val="en-US" w:eastAsia="zh-CN"/>
              </w:rPr>
            </w:pPr>
            <w:r>
              <w:rPr>
                <w:rFonts w:hint="eastAsia"/>
                <w:color w:val="000000"/>
                <w:szCs w:val="21"/>
                <w:shd w:val="clear" w:color="auto" w:fill="FFFFFF"/>
              </w:rPr>
              <w:t>3.</w:t>
            </w:r>
            <w:r>
              <w:rPr>
                <w:rFonts w:hint="eastAsia"/>
                <w:color w:val="000000"/>
                <w:szCs w:val="21"/>
                <w:shd w:val="clear" w:color="auto" w:fill="FFFFFF"/>
                <w:lang w:val="en-US" w:eastAsia="zh-CN"/>
              </w:rPr>
              <w:t>2</w:t>
            </w:r>
            <w:r>
              <w:rPr>
                <w:rFonts w:hint="eastAsia"/>
                <w:color w:val="000000"/>
                <w:szCs w:val="21"/>
                <w:shd w:val="clear" w:color="auto" w:fill="FFFFFF"/>
              </w:rPr>
              <w:t>.</w:t>
            </w:r>
            <w:r>
              <w:rPr>
                <w:rFonts w:hint="eastAsia"/>
                <w:color w:val="000000"/>
                <w:szCs w:val="21"/>
                <w:shd w:val="clear" w:color="auto" w:fill="FFFFFF"/>
                <w:lang w:val="en-US" w:eastAsia="zh-CN"/>
              </w:rPr>
              <w:t>1</w:t>
            </w:r>
          </w:p>
        </w:tc>
        <w:tc>
          <w:tcPr>
            <w:tcW w:w="3527" w:type="dxa"/>
            <w:gridSpan w:val="2"/>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hint="eastAsia"/>
                <w:color w:val="000000"/>
                <w:szCs w:val="21"/>
                <w:shd w:val="clear" w:color="auto" w:fill="FFFFFF"/>
              </w:rPr>
            </w:pPr>
            <w:r>
              <w:rPr>
                <w:rFonts w:hint="eastAsia"/>
                <w:color w:val="000000"/>
                <w:szCs w:val="21"/>
                <w:shd w:val="clear" w:color="auto" w:fill="FFFFFF"/>
              </w:rPr>
              <w:t>签字或盖章要求</w:t>
            </w:r>
          </w:p>
        </w:tc>
        <w:tc>
          <w:tcPr>
            <w:tcW w:w="4962" w:type="dxa"/>
            <w:tcBorders>
              <w:top w:val="single" w:color="auto" w:sz="4" w:space="0"/>
              <w:left w:val="single" w:color="auto" w:sz="4" w:space="0"/>
              <w:bottom w:val="single" w:color="auto" w:sz="4" w:space="0"/>
              <w:right w:val="single" w:color="auto" w:sz="4" w:space="0"/>
            </w:tcBorders>
            <w:vAlign w:val="center"/>
          </w:tcPr>
          <w:p>
            <w:pPr>
              <w:rPr>
                <w:rFonts w:hint="eastAsia"/>
                <w:color w:val="000000"/>
                <w:szCs w:val="21"/>
                <w:shd w:val="clear" w:color="auto" w:fill="FFFFFF"/>
              </w:rPr>
            </w:pPr>
            <w:r>
              <w:rPr>
                <w:rFonts w:hint="eastAsia"/>
                <w:color w:val="000000"/>
                <w:szCs w:val="21"/>
                <w:shd w:val="clear" w:color="auto" w:fill="FFFFFF"/>
              </w:rPr>
              <w:t>副本可为正本复印件，但封面须加盖单位公章</w:t>
            </w:r>
          </w:p>
        </w:tc>
      </w:tr>
      <w:tr>
        <w:tblPrEx>
          <w:tblCellMar>
            <w:top w:w="0" w:type="dxa"/>
            <w:left w:w="108" w:type="dxa"/>
            <w:bottom w:w="0" w:type="dxa"/>
            <w:right w:w="108" w:type="dxa"/>
          </w:tblCellMar>
        </w:tblPrEx>
        <w:trPr>
          <w:trHeight w:val="584" w:hRule="exact"/>
        </w:trPr>
        <w:tc>
          <w:tcPr>
            <w:tcW w:w="911"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hint="eastAsia" w:eastAsia="宋体"/>
                <w:color w:val="000000"/>
                <w:szCs w:val="21"/>
                <w:shd w:val="clear" w:color="auto" w:fill="FFFFFF"/>
                <w:lang w:val="en-US" w:eastAsia="zh-CN"/>
              </w:rPr>
            </w:pPr>
            <w:r>
              <w:rPr>
                <w:rFonts w:hint="eastAsia"/>
                <w:color w:val="000000"/>
                <w:szCs w:val="21"/>
                <w:shd w:val="clear" w:color="auto" w:fill="FFFFFF"/>
              </w:rPr>
              <w:t>3.</w:t>
            </w:r>
            <w:r>
              <w:rPr>
                <w:rFonts w:hint="eastAsia"/>
                <w:color w:val="000000"/>
                <w:szCs w:val="21"/>
                <w:shd w:val="clear" w:color="auto" w:fill="FFFFFF"/>
                <w:lang w:val="en-US" w:eastAsia="zh-CN"/>
              </w:rPr>
              <w:t>2</w:t>
            </w:r>
            <w:r>
              <w:rPr>
                <w:rFonts w:hint="eastAsia"/>
                <w:color w:val="000000"/>
                <w:szCs w:val="21"/>
                <w:shd w:val="clear" w:color="auto" w:fill="FFFFFF"/>
              </w:rPr>
              <w:t>.</w:t>
            </w:r>
            <w:r>
              <w:rPr>
                <w:rFonts w:hint="eastAsia"/>
                <w:color w:val="000000"/>
                <w:szCs w:val="21"/>
                <w:shd w:val="clear" w:color="auto" w:fill="FFFFFF"/>
                <w:lang w:val="en-US" w:eastAsia="zh-CN"/>
              </w:rPr>
              <w:t>2</w:t>
            </w:r>
          </w:p>
        </w:tc>
        <w:tc>
          <w:tcPr>
            <w:tcW w:w="3527" w:type="dxa"/>
            <w:gridSpan w:val="2"/>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hint="eastAsia"/>
                <w:color w:val="000000"/>
                <w:szCs w:val="21"/>
                <w:shd w:val="clear" w:color="auto" w:fill="FFFFFF"/>
              </w:rPr>
            </w:pPr>
            <w:r>
              <w:rPr>
                <w:rFonts w:hint="eastAsia"/>
                <w:color w:val="000000"/>
                <w:szCs w:val="21"/>
                <w:shd w:val="clear" w:color="auto" w:fill="FFFFFF"/>
              </w:rPr>
              <w:t>投标文件份数</w:t>
            </w:r>
          </w:p>
        </w:tc>
        <w:tc>
          <w:tcPr>
            <w:tcW w:w="4962" w:type="dxa"/>
            <w:tcBorders>
              <w:top w:val="single" w:color="auto" w:sz="4" w:space="0"/>
              <w:left w:val="single" w:color="auto" w:sz="4" w:space="0"/>
              <w:bottom w:val="single" w:color="auto" w:sz="4" w:space="0"/>
              <w:right w:val="single" w:color="auto" w:sz="4" w:space="0"/>
            </w:tcBorders>
            <w:vAlign w:val="center"/>
          </w:tcPr>
          <w:p>
            <w:pPr>
              <w:rPr>
                <w:rFonts w:hint="eastAsia"/>
                <w:color w:val="000000"/>
                <w:szCs w:val="21"/>
                <w:shd w:val="clear" w:color="auto" w:fill="FFFFFF"/>
              </w:rPr>
            </w:pPr>
            <w:r>
              <w:rPr>
                <w:rFonts w:hint="eastAsia"/>
                <w:color w:val="000000"/>
                <w:shd w:val="clear" w:color="auto" w:fill="FFFFFF"/>
              </w:rPr>
              <w:t>正本1份， 副本</w:t>
            </w:r>
            <w:r>
              <w:rPr>
                <w:rFonts w:hint="eastAsia"/>
                <w:color w:val="000000"/>
                <w:shd w:val="clear" w:color="auto" w:fill="FFFFFF"/>
                <w:lang w:val="en-US" w:eastAsia="zh-CN"/>
              </w:rPr>
              <w:t>1</w:t>
            </w:r>
            <w:r>
              <w:rPr>
                <w:rFonts w:hint="eastAsia"/>
                <w:color w:val="000000"/>
                <w:shd w:val="clear" w:color="auto" w:fill="FFFFFF"/>
              </w:rPr>
              <w:t>份，电子版一份</w:t>
            </w:r>
          </w:p>
        </w:tc>
      </w:tr>
      <w:tr>
        <w:tblPrEx>
          <w:tblCellMar>
            <w:top w:w="0" w:type="dxa"/>
            <w:left w:w="108" w:type="dxa"/>
            <w:bottom w:w="0" w:type="dxa"/>
            <w:right w:w="108" w:type="dxa"/>
          </w:tblCellMar>
        </w:tblPrEx>
        <w:trPr>
          <w:trHeight w:val="1166" w:hRule="atLeast"/>
        </w:trPr>
        <w:tc>
          <w:tcPr>
            <w:tcW w:w="911"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hint="eastAsia" w:eastAsia="宋体"/>
                <w:color w:val="000000"/>
                <w:szCs w:val="21"/>
                <w:shd w:val="clear" w:color="auto" w:fill="FFFFFF"/>
                <w:lang w:val="en-US" w:eastAsia="zh-CN"/>
              </w:rPr>
            </w:pPr>
            <w:r>
              <w:rPr>
                <w:rFonts w:hint="eastAsia"/>
                <w:color w:val="000000"/>
                <w:szCs w:val="21"/>
                <w:shd w:val="clear" w:color="auto" w:fill="FFFFFF"/>
              </w:rPr>
              <w:t>3.</w:t>
            </w:r>
            <w:r>
              <w:rPr>
                <w:rFonts w:hint="eastAsia"/>
                <w:color w:val="000000"/>
                <w:szCs w:val="21"/>
                <w:shd w:val="clear" w:color="auto" w:fill="FFFFFF"/>
                <w:lang w:val="en-US" w:eastAsia="zh-CN"/>
              </w:rPr>
              <w:t>2</w:t>
            </w:r>
            <w:r>
              <w:rPr>
                <w:rFonts w:hint="eastAsia"/>
                <w:color w:val="000000"/>
                <w:szCs w:val="21"/>
                <w:shd w:val="clear" w:color="auto" w:fill="FFFFFF"/>
              </w:rPr>
              <w:t>.</w:t>
            </w:r>
            <w:r>
              <w:rPr>
                <w:rFonts w:hint="eastAsia"/>
                <w:color w:val="000000"/>
                <w:szCs w:val="21"/>
                <w:shd w:val="clear" w:color="auto" w:fill="FFFFFF"/>
                <w:lang w:val="en-US" w:eastAsia="zh-CN"/>
              </w:rPr>
              <w:t>3</w:t>
            </w:r>
          </w:p>
        </w:tc>
        <w:tc>
          <w:tcPr>
            <w:tcW w:w="352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szCs w:val="21"/>
                <w:shd w:val="clear" w:color="auto" w:fill="FFFFFF"/>
              </w:rPr>
            </w:pPr>
            <w:r>
              <w:rPr>
                <w:rFonts w:hint="eastAsia"/>
                <w:color w:val="000000"/>
                <w:shd w:val="clear" w:color="auto" w:fill="FFFFFF"/>
              </w:rPr>
              <w:t>装订要求</w:t>
            </w:r>
          </w:p>
        </w:tc>
        <w:tc>
          <w:tcPr>
            <w:tcW w:w="4962" w:type="dxa"/>
            <w:tcBorders>
              <w:top w:val="single" w:color="auto" w:sz="4" w:space="0"/>
              <w:left w:val="single" w:color="auto" w:sz="4" w:space="0"/>
              <w:bottom w:val="single" w:color="auto" w:sz="4" w:space="0"/>
              <w:right w:val="single" w:color="auto" w:sz="4" w:space="0"/>
            </w:tcBorders>
            <w:vAlign w:val="center"/>
          </w:tcPr>
          <w:p>
            <w:pPr>
              <w:rPr>
                <w:rFonts w:hint="eastAsia"/>
                <w:color w:val="000000"/>
                <w:shd w:val="clear" w:color="auto" w:fill="FFFFFF"/>
              </w:rPr>
            </w:pPr>
            <w:r>
              <w:rPr>
                <w:rFonts w:hint="eastAsia"/>
                <w:color w:val="000000"/>
                <w:shd w:val="clear" w:color="auto" w:fill="FFFFFF"/>
              </w:rPr>
              <w:t>投标文件的正本与副本应采用A4纸印刷（图表页可例外）整体胶装成册，编制目录并逐页标注连续页码。</w:t>
            </w:r>
          </w:p>
        </w:tc>
      </w:tr>
      <w:tr>
        <w:tblPrEx>
          <w:tblCellMar>
            <w:top w:w="0" w:type="dxa"/>
            <w:left w:w="108" w:type="dxa"/>
            <w:bottom w:w="0" w:type="dxa"/>
            <w:right w:w="108" w:type="dxa"/>
          </w:tblCellMar>
        </w:tblPrEx>
        <w:trPr>
          <w:trHeight w:val="910" w:hRule="atLeast"/>
        </w:trPr>
        <w:tc>
          <w:tcPr>
            <w:tcW w:w="911"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hint="eastAsia" w:eastAsia="宋体"/>
                <w:color w:val="000000"/>
                <w:szCs w:val="21"/>
                <w:shd w:val="clear" w:color="auto" w:fill="FFFFFF"/>
                <w:lang w:val="en-US" w:eastAsia="zh-CN"/>
              </w:rPr>
            </w:pPr>
            <w:r>
              <w:rPr>
                <w:rFonts w:hint="eastAsia"/>
                <w:color w:val="000000"/>
                <w:szCs w:val="21"/>
                <w:shd w:val="clear" w:color="auto" w:fill="FFFFFF"/>
                <w:lang w:val="en-US" w:eastAsia="zh-CN"/>
              </w:rPr>
              <w:t>3</w:t>
            </w:r>
            <w:r>
              <w:rPr>
                <w:rFonts w:hint="eastAsia"/>
                <w:color w:val="000000"/>
                <w:szCs w:val="21"/>
                <w:shd w:val="clear" w:color="auto" w:fill="FFFFFF"/>
              </w:rPr>
              <w:t>.</w:t>
            </w:r>
            <w:r>
              <w:rPr>
                <w:rFonts w:hint="eastAsia"/>
                <w:color w:val="000000"/>
                <w:szCs w:val="21"/>
                <w:shd w:val="clear" w:color="auto" w:fill="FFFFFF"/>
                <w:lang w:val="en-US" w:eastAsia="zh-CN"/>
              </w:rPr>
              <w:t>2</w:t>
            </w:r>
            <w:r>
              <w:rPr>
                <w:rFonts w:hint="eastAsia"/>
                <w:color w:val="000000"/>
                <w:szCs w:val="21"/>
                <w:shd w:val="clear" w:color="auto" w:fill="FFFFFF"/>
              </w:rPr>
              <w:t>.</w:t>
            </w:r>
            <w:r>
              <w:rPr>
                <w:rFonts w:hint="eastAsia"/>
                <w:color w:val="000000"/>
                <w:szCs w:val="21"/>
                <w:shd w:val="clear" w:color="auto" w:fill="FFFFFF"/>
                <w:lang w:val="en-US" w:eastAsia="zh-CN"/>
              </w:rPr>
              <w:t>4</w:t>
            </w:r>
          </w:p>
        </w:tc>
        <w:tc>
          <w:tcPr>
            <w:tcW w:w="3527" w:type="dxa"/>
            <w:gridSpan w:val="2"/>
            <w:tcBorders>
              <w:top w:val="single" w:color="auto" w:sz="4" w:space="0"/>
              <w:left w:val="single" w:color="auto" w:sz="4" w:space="0"/>
              <w:bottom w:val="single" w:color="auto" w:sz="4" w:space="0"/>
              <w:right w:val="single" w:color="auto" w:sz="4" w:space="0"/>
            </w:tcBorders>
            <w:vAlign w:val="center"/>
          </w:tcPr>
          <w:p>
            <w:pPr>
              <w:jc w:val="center"/>
              <w:rPr>
                <w:b/>
                <w:color w:val="000000"/>
                <w:szCs w:val="21"/>
                <w:shd w:val="clear" w:color="auto" w:fill="FFFFFF"/>
              </w:rPr>
            </w:pPr>
            <w:r>
              <w:rPr>
                <w:rFonts w:hint="eastAsia"/>
                <w:color w:val="000000"/>
                <w:shd w:val="clear" w:color="auto" w:fill="FFFFFF"/>
              </w:rPr>
              <w:t>投标文件的密封</w:t>
            </w:r>
          </w:p>
        </w:tc>
        <w:tc>
          <w:tcPr>
            <w:tcW w:w="4962" w:type="dxa"/>
            <w:tcBorders>
              <w:top w:val="single" w:color="auto" w:sz="4" w:space="0"/>
              <w:left w:val="single" w:color="auto" w:sz="4" w:space="0"/>
              <w:bottom w:val="single" w:color="auto" w:sz="4" w:space="0"/>
              <w:right w:val="single" w:color="auto" w:sz="4" w:space="0"/>
            </w:tcBorders>
            <w:vAlign w:val="center"/>
          </w:tcPr>
          <w:p>
            <w:pPr>
              <w:rPr>
                <w:color w:val="000000"/>
                <w:szCs w:val="21"/>
                <w:shd w:val="clear" w:color="auto" w:fill="FFFFFF"/>
              </w:rPr>
            </w:pPr>
            <w:r>
              <w:rPr>
                <w:rFonts w:hint="eastAsia"/>
                <w:color w:val="000000"/>
                <w:shd w:val="clear" w:color="auto" w:fill="FFFFFF"/>
              </w:rPr>
              <w:t>投标文件的正本与副本应分开包装，电子版单独密封，加贴封条，并在封套的封口处加盖投标单位公章。</w:t>
            </w:r>
          </w:p>
        </w:tc>
      </w:tr>
      <w:tr>
        <w:tblPrEx>
          <w:tblCellMar>
            <w:top w:w="0" w:type="dxa"/>
            <w:left w:w="108" w:type="dxa"/>
            <w:bottom w:w="0" w:type="dxa"/>
            <w:right w:w="108" w:type="dxa"/>
          </w:tblCellMar>
        </w:tblPrEx>
        <w:trPr>
          <w:trHeight w:val="669" w:hRule="exact"/>
        </w:trPr>
        <w:tc>
          <w:tcPr>
            <w:tcW w:w="911"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hint="eastAsia" w:eastAsia="宋体"/>
                <w:color w:val="000000"/>
                <w:szCs w:val="21"/>
                <w:shd w:val="clear" w:color="auto" w:fill="FFFFFF"/>
                <w:lang w:val="en-US" w:eastAsia="zh-CN"/>
              </w:rPr>
            </w:pPr>
            <w:r>
              <w:rPr>
                <w:color w:val="000000"/>
                <w:szCs w:val="21"/>
                <w:shd w:val="clear" w:color="auto" w:fill="FFFFFF"/>
              </w:rPr>
              <w:t>4.</w:t>
            </w:r>
            <w:r>
              <w:rPr>
                <w:rFonts w:hint="eastAsia"/>
                <w:color w:val="000000"/>
                <w:szCs w:val="21"/>
                <w:shd w:val="clear" w:color="auto" w:fill="FFFFFF"/>
                <w:lang w:val="en-US" w:eastAsia="zh-CN"/>
              </w:rPr>
              <w:t>1</w:t>
            </w:r>
            <w:r>
              <w:rPr>
                <w:color w:val="000000"/>
                <w:szCs w:val="21"/>
                <w:shd w:val="clear" w:color="auto" w:fill="FFFFFF"/>
              </w:rPr>
              <w:t>.</w:t>
            </w:r>
            <w:r>
              <w:rPr>
                <w:rFonts w:hint="eastAsia"/>
                <w:color w:val="000000"/>
                <w:szCs w:val="21"/>
                <w:shd w:val="clear" w:color="auto" w:fill="FFFFFF"/>
                <w:lang w:val="en-US" w:eastAsia="zh-CN"/>
              </w:rPr>
              <w:t>1</w:t>
            </w:r>
          </w:p>
        </w:tc>
        <w:tc>
          <w:tcPr>
            <w:tcW w:w="3527" w:type="dxa"/>
            <w:gridSpan w:val="2"/>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hint="eastAsia"/>
                <w:color w:val="000000"/>
                <w:szCs w:val="21"/>
                <w:shd w:val="clear" w:color="auto" w:fill="FFFFFF"/>
              </w:rPr>
            </w:pPr>
            <w:r>
              <w:rPr>
                <w:color w:val="000000"/>
                <w:szCs w:val="21"/>
                <w:shd w:val="clear" w:color="auto" w:fill="FFFFFF"/>
              </w:rPr>
              <w:t>递交投标文件地点</w:t>
            </w:r>
          </w:p>
        </w:tc>
        <w:tc>
          <w:tcPr>
            <w:tcW w:w="4962" w:type="dxa"/>
            <w:tcBorders>
              <w:top w:val="single" w:color="auto" w:sz="4" w:space="0"/>
              <w:left w:val="single" w:color="auto" w:sz="4" w:space="0"/>
              <w:bottom w:val="single" w:color="auto" w:sz="4" w:space="0"/>
              <w:right w:val="single" w:color="auto" w:sz="4" w:space="0"/>
            </w:tcBorders>
            <w:vAlign w:val="center"/>
          </w:tcPr>
          <w:p>
            <w:pPr>
              <w:adjustRightInd w:val="0"/>
              <w:textAlignment w:val="baseline"/>
              <w:rPr>
                <w:rFonts w:hint="eastAsia"/>
                <w:color w:val="000000"/>
                <w:szCs w:val="21"/>
                <w:shd w:val="clear" w:color="auto" w:fill="FFFFFF"/>
              </w:rPr>
            </w:pPr>
            <w:r>
              <w:rPr>
                <w:rFonts w:hint="eastAsia"/>
                <w:color w:val="000000"/>
                <w:szCs w:val="21"/>
                <w:shd w:val="clear" w:color="auto" w:fill="FFFFFF"/>
              </w:rPr>
              <w:t>三门峡市</w:t>
            </w:r>
            <w:r>
              <w:rPr>
                <w:rFonts w:hint="eastAsia"/>
                <w:color w:val="000000"/>
                <w:szCs w:val="21"/>
                <w:shd w:val="clear" w:color="auto" w:fill="FFFFFF"/>
                <w:lang w:val="en-US" w:eastAsia="zh-CN"/>
              </w:rPr>
              <w:t>国有资产运营管理有限责任公司</w:t>
            </w:r>
            <w:r>
              <w:rPr>
                <w:rFonts w:hint="eastAsia"/>
                <w:color w:val="000000"/>
                <w:szCs w:val="21"/>
                <w:shd w:val="clear" w:color="auto" w:fill="FFFFFF"/>
              </w:rPr>
              <w:t>（</w:t>
            </w:r>
            <w:r>
              <w:rPr>
                <w:rFonts w:hint="eastAsia" w:ascii="宋体" w:hAnsi="宋体"/>
                <w:color w:val="000000"/>
                <w:szCs w:val="21"/>
                <w:shd w:val="clear" w:color="auto" w:fill="FFFFFF"/>
              </w:rPr>
              <w:t>三门峡市</w:t>
            </w:r>
            <w:r>
              <w:rPr>
                <w:rFonts w:hint="eastAsia" w:ascii="宋体" w:hAnsi="宋体"/>
                <w:color w:val="000000"/>
                <w:szCs w:val="21"/>
                <w:shd w:val="clear" w:color="auto" w:fill="FFFFFF"/>
                <w:lang w:val="en-US" w:eastAsia="zh-CN"/>
              </w:rPr>
              <w:t>湖滨区河堤路广发银行5</w:t>
            </w:r>
            <w:r>
              <w:rPr>
                <w:rFonts w:hint="eastAsia" w:ascii="宋体" w:hAnsi="宋体"/>
                <w:color w:val="000000"/>
                <w:szCs w:val="21"/>
                <w:shd w:val="clear" w:color="auto" w:fill="FFFFFF"/>
              </w:rPr>
              <w:t>楼</w:t>
            </w:r>
            <w:r>
              <w:rPr>
                <w:rFonts w:hint="eastAsia"/>
                <w:color w:val="000000"/>
                <w:szCs w:val="21"/>
                <w:shd w:val="clear" w:color="auto" w:fill="FFFFFF"/>
              </w:rPr>
              <w:t>）</w:t>
            </w:r>
          </w:p>
        </w:tc>
      </w:tr>
      <w:tr>
        <w:tblPrEx>
          <w:tblCellMar>
            <w:top w:w="0" w:type="dxa"/>
            <w:left w:w="108" w:type="dxa"/>
            <w:bottom w:w="0" w:type="dxa"/>
            <w:right w:w="108" w:type="dxa"/>
          </w:tblCellMar>
        </w:tblPrEx>
        <w:trPr>
          <w:trHeight w:val="599" w:hRule="exact"/>
        </w:trPr>
        <w:tc>
          <w:tcPr>
            <w:tcW w:w="911"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hint="eastAsia" w:eastAsia="宋体"/>
                <w:color w:val="000000"/>
                <w:szCs w:val="21"/>
                <w:shd w:val="clear" w:color="auto" w:fill="FFFFFF"/>
                <w:lang w:val="en-US" w:eastAsia="zh-CN"/>
              </w:rPr>
            </w:pPr>
            <w:r>
              <w:rPr>
                <w:rFonts w:hint="eastAsia"/>
                <w:color w:val="000000"/>
                <w:szCs w:val="21"/>
                <w:shd w:val="clear" w:color="auto" w:fill="FFFFFF"/>
              </w:rPr>
              <w:t>4.</w:t>
            </w:r>
            <w:r>
              <w:rPr>
                <w:rFonts w:hint="eastAsia"/>
                <w:color w:val="000000"/>
                <w:szCs w:val="21"/>
                <w:shd w:val="clear" w:color="auto" w:fill="FFFFFF"/>
                <w:lang w:val="en-US" w:eastAsia="zh-CN"/>
              </w:rPr>
              <w:t>1</w:t>
            </w:r>
            <w:r>
              <w:rPr>
                <w:rFonts w:hint="eastAsia"/>
                <w:color w:val="000000"/>
                <w:szCs w:val="21"/>
                <w:shd w:val="clear" w:color="auto" w:fill="FFFFFF"/>
              </w:rPr>
              <w:t>.</w:t>
            </w:r>
            <w:r>
              <w:rPr>
                <w:rFonts w:hint="eastAsia"/>
                <w:color w:val="000000"/>
                <w:szCs w:val="21"/>
                <w:shd w:val="clear" w:color="auto" w:fill="FFFFFF"/>
                <w:lang w:val="en-US" w:eastAsia="zh-CN"/>
              </w:rPr>
              <w:t>2</w:t>
            </w:r>
          </w:p>
        </w:tc>
        <w:tc>
          <w:tcPr>
            <w:tcW w:w="3527" w:type="dxa"/>
            <w:gridSpan w:val="2"/>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color w:val="000000"/>
                <w:szCs w:val="21"/>
                <w:shd w:val="clear" w:color="auto" w:fill="FFFFFF"/>
              </w:rPr>
            </w:pPr>
            <w:r>
              <w:rPr>
                <w:rFonts w:hint="eastAsia"/>
                <w:color w:val="000000"/>
                <w:shd w:val="clear" w:color="auto" w:fill="FFFFFF"/>
              </w:rPr>
              <w:t>是否退还投标文件</w:t>
            </w:r>
          </w:p>
        </w:tc>
        <w:tc>
          <w:tcPr>
            <w:tcW w:w="4962" w:type="dxa"/>
            <w:tcBorders>
              <w:top w:val="single" w:color="auto" w:sz="4" w:space="0"/>
              <w:left w:val="single" w:color="auto" w:sz="4" w:space="0"/>
              <w:bottom w:val="single" w:color="auto" w:sz="4" w:space="0"/>
              <w:right w:val="single" w:color="auto" w:sz="4" w:space="0"/>
            </w:tcBorders>
            <w:vAlign w:val="center"/>
          </w:tcPr>
          <w:p>
            <w:pPr>
              <w:adjustRightInd w:val="0"/>
              <w:textAlignment w:val="baseline"/>
              <w:rPr>
                <w:color w:val="000000"/>
                <w:szCs w:val="21"/>
                <w:shd w:val="clear" w:color="auto" w:fill="FFFFFF"/>
              </w:rPr>
            </w:pPr>
            <w:r>
              <w:rPr>
                <w:rFonts w:hint="eastAsia"/>
                <w:color w:val="000000"/>
                <w:szCs w:val="21"/>
                <w:shd w:val="clear" w:color="auto" w:fill="FFFFFF"/>
              </w:rPr>
              <w:t>否</w:t>
            </w:r>
          </w:p>
        </w:tc>
      </w:tr>
      <w:tr>
        <w:tblPrEx>
          <w:tblCellMar>
            <w:top w:w="0" w:type="dxa"/>
            <w:left w:w="108" w:type="dxa"/>
            <w:bottom w:w="0" w:type="dxa"/>
            <w:right w:w="108" w:type="dxa"/>
          </w:tblCellMar>
        </w:tblPrEx>
        <w:trPr>
          <w:trHeight w:val="827" w:hRule="atLeast"/>
        </w:trPr>
        <w:tc>
          <w:tcPr>
            <w:tcW w:w="911"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hint="eastAsia"/>
                <w:color w:val="000000"/>
                <w:szCs w:val="21"/>
                <w:shd w:val="clear" w:color="auto" w:fill="FFFFFF"/>
              </w:rPr>
            </w:pPr>
            <w:r>
              <w:rPr>
                <w:rFonts w:hint="eastAsia"/>
                <w:color w:val="000000"/>
                <w:szCs w:val="21"/>
                <w:shd w:val="clear" w:color="auto" w:fill="FFFFFF"/>
                <w:lang w:val="en-US" w:eastAsia="zh-CN"/>
              </w:rPr>
              <w:t>5</w:t>
            </w:r>
          </w:p>
        </w:tc>
        <w:tc>
          <w:tcPr>
            <w:tcW w:w="3527" w:type="dxa"/>
            <w:gridSpan w:val="2"/>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hint="eastAsia"/>
                <w:color w:val="000000"/>
                <w:szCs w:val="21"/>
                <w:shd w:val="clear" w:color="auto" w:fill="FFFFFF"/>
              </w:rPr>
            </w:pPr>
            <w:r>
              <w:rPr>
                <w:color w:val="000000"/>
                <w:szCs w:val="21"/>
                <w:shd w:val="clear" w:color="auto" w:fill="FFFFFF"/>
              </w:rPr>
              <w:t>履约担保</w:t>
            </w:r>
          </w:p>
        </w:tc>
        <w:tc>
          <w:tcPr>
            <w:tcW w:w="4962"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宋体" w:hAnsi="宋体"/>
                <w:color w:val="000000"/>
                <w:szCs w:val="21"/>
                <w:shd w:val="clear" w:color="auto" w:fill="FFFFFF"/>
              </w:rPr>
            </w:pPr>
            <w:r>
              <w:rPr>
                <w:rFonts w:hint="eastAsia" w:ascii="宋体" w:hAnsi="宋体"/>
                <w:color w:val="000000"/>
                <w:szCs w:val="21"/>
                <w:shd w:val="clear" w:color="auto" w:fill="FFFFFF"/>
              </w:rPr>
              <w:t>履约担保的形式：履约保证金</w:t>
            </w:r>
          </w:p>
          <w:p>
            <w:pPr>
              <w:adjustRightInd w:val="0"/>
              <w:snapToGrid w:val="0"/>
              <w:rPr>
                <w:rFonts w:hint="eastAsia"/>
                <w:color w:val="000000"/>
                <w:szCs w:val="21"/>
                <w:shd w:val="clear" w:color="auto" w:fill="FFFFFF"/>
              </w:rPr>
            </w:pPr>
            <w:r>
              <w:rPr>
                <w:rFonts w:hint="eastAsia" w:ascii="宋体" w:hAnsi="宋体"/>
                <w:color w:val="000000"/>
                <w:szCs w:val="21"/>
                <w:shd w:val="clear" w:color="auto" w:fill="FFFFFF"/>
              </w:rPr>
              <w:t>履约担保的金额：中标价的10%</w:t>
            </w:r>
          </w:p>
        </w:tc>
      </w:tr>
      <w:tr>
        <w:tblPrEx>
          <w:tblCellMar>
            <w:top w:w="0" w:type="dxa"/>
            <w:left w:w="108" w:type="dxa"/>
            <w:bottom w:w="0" w:type="dxa"/>
            <w:right w:w="108" w:type="dxa"/>
          </w:tblCellMar>
        </w:tblPrEx>
        <w:trPr>
          <w:trHeight w:val="729" w:hRule="exact"/>
        </w:trPr>
        <w:tc>
          <w:tcPr>
            <w:tcW w:w="911"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hint="eastAsia" w:eastAsia="宋体"/>
                <w:color w:val="000000"/>
                <w:szCs w:val="21"/>
                <w:shd w:val="clear" w:color="auto" w:fill="FFFFFF"/>
                <w:lang w:eastAsia="zh-CN"/>
              </w:rPr>
            </w:pPr>
            <w:r>
              <w:rPr>
                <w:rFonts w:hint="eastAsia"/>
                <w:color w:val="000000"/>
                <w:szCs w:val="21"/>
                <w:shd w:val="clear" w:color="auto" w:fill="FFFFFF"/>
                <w:lang w:val="en-US" w:eastAsia="zh-CN"/>
              </w:rPr>
              <w:t>6</w:t>
            </w:r>
          </w:p>
        </w:tc>
        <w:tc>
          <w:tcPr>
            <w:tcW w:w="8489" w:type="dxa"/>
            <w:gridSpan w:val="3"/>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hint="eastAsia"/>
                <w:color w:val="000000"/>
                <w:szCs w:val="21"/>
                <w:shd w:val="clear" w:color="auto" w:fill="FFFFFF"/>
              </w:rPr>
            </w:pPr>
            <w:r>
              <w:rPr>
                <w:rFonts w:hint="eastAsia"/>
                <w:color w:val="000000"/>
                <w:szCs w:val="21"/>
                <w:shd w:val="clear" w:color="auto" w:fill="FFFFFF"/>
              </w:rPr>
              <w:t>需要补充的其他内容</w:t>
            </w:r>
          </w:p>
        </w:tc>
      </w:tr>
      <w:tr>
        <w:tblPrEx>
          <w:tblCellMar>
            <w:top w:w="0" w:type="dxa"/>
            <w:left w:w="108" w:type="dxa"/>
            <w:bottom w:w="0" w:type="dxa"/>
            <w:right w:w="108" w:type="dxa"/>
          </w:tblCellMar>
        </w:tblPrEx>
        <w:trPr>
          <w:trHeight w:val="684" w:hRule="exact"/>
        </w:trPr>
        <w:tc>
          <w:tcPr>
            <w:tcW w:w="911"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hint="eastAsia"/>
                <w:color w:val="000000"/>
                <w:szCs w:val="21"/>
                <w:shd w:val="clear" w:color="auto" w:fill="FFFFFF"/>
              </w:rPr>
            </w:pPr>
            <w:r>
              <w:rPr>
                <w:rFonts w:hint="eastAsia"/>
                <w:color w:val="000000"/>
                <w:szCs w:val="21"/>
                <w:shd w:val="clear" w:color="auto" w:fill="FFFFFF"/>
                <w:lang w:val="en-US" w:eastAsia="zh-CN"/>
              </w:rPr>
              <w:t>6</w:t>
            </w:r>
            <w:r>
              <w:rPr>
                <w:rFonts w:hint="eastAsia"/>
                <w:color w:val="000000"/>
                <w:szCs w:val="21"/>
                <w:shd w:val="clear" w:color="auto" w:fill="FFFFFF"/>
              </w:rPr>
              <w:t>.1</w:t>
            </w:r>
          </w:p>
        </w:tc>
        <w:tc>
          <w:tcPr>
            <w:tcW w:w="3471"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hint="eastAsia" w:ascii="宋体" w:hAnsi="宋体"/>
                <w:color w:val="000000"/>
                <w:szCs w:val="21"/>
                <w:shd w:val="clear" w:color="auto" w:fill="FFFFFF"/>
              </w:rPr>
            </w:pPr>
            <w:r>
              <w:rPr>
                <w:rFonts w:hint="eastAsia"/>
                <w:color w:val="000000"/>
                <w:szCs w:val="21"/>
                <w:shd w:val="clear" w:color="auto" w:fill="FFFFFF"/>
              </w:rPr>
              <w:t>投标文件电子版</w:t>
            </w:r>
          </w:p>
        </w:tc>
        <w:tc>
          <w:tcPr>
            <w:tcW w:w="5018" w:type="dxa"/>
            <w:gridSpan w:val="2"/>
            <w:tcBorders>
              <w:top w:val="single" w:color="auto" w:sz="4" w:space="0"/>
              <w:left w:val="single" w:color="auto" w:sz="4" w:space="0"/>
              <w:bottom w:val="single" w:color="auto" w:sz="4" w:space="0"/>
              <w:right w:val="single" w:color="auto" w:sz="4" w:space="0"/>
            </w:tcBorders>
            <w:vAlign w:val="center"/>
          </w:tcPr>
          <w:p>
            <w:pPr>
              <w:adjustRightInd w:val="0"/>
              <w:textAlignment w:val="baseline"/>
              <w:rPr>
                <w:rFonts w:hAnsi="宋体"/>
                <w:color w:val="000000"/>
                <w:szCs w:val="21"/>
                <w:shd w:val="clear" w:color="auto" w:fill="FFFFFF"/>
              </w:rPr>
            </w:pPr>
            <w:r>
              <w:rPr>
                <w:rFonts w:hint="eastAsia"/>
                <w:color w:val="000000"/>
                <w:szCs w:val="21"/>
                <w:shd w:val="clear" w:color="auto" w:fill="FFFFFF"/>
              </w:rPr>
              <w:t>提交</w:t>
            </w:r>
          </w:p>
        </w:tc>
      </w:tr>
      <w:tr>
        <w:tblPrEx>
          <w:tblCellMar>
            <w:top w:w="0" w:type="dxa"/>
            <w:left w:w="108" w:type="dxa"/>
            <w:bottom w:w="0" w:type="dxa"/>
            <w:right w:w="108" w:type="dxa"/>
          </w:tblCellMar>
        </w:tblPrEx>
        <w:trPr>
          <w:trHeight w:val="684" w:hRule="exact"/>
        </w:trPr>
        <w:tc>
          <w:tcPr>
            <w:tcW w:w="911"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hint="eastAsia"/>
                <w:color w:val="000000"/>
                <w:szCs w:val="21"/>
                <w:shd w:val="clear" w:color="auto" w:fill="FFFFFF"/>
              </w:rPr>
            </w:pPr>
            <w:r>
              <w:rPr>
                <w:rFonts w:hint="eastAsia"/>
                <w:color w:val="000000"/>
                <w:szCs w:val="21"/>
                <w:shd w:val="clear" w:color="auto" w:fill="FFFFFF"/>
                <w:lang w:val="en-US" w:eastAsia="zh-CN"/>
              </w:rPr>
              <w:t>6</w:t>
            </w:r>
            <w:r>
              <w:rPr>
                <w:rFonts w:hint="eastAsia"/>
                <w:color w:val="000000"/>
                <w:szCs w:val="21"/>
                <w:shd w:val="clear" w:color="auto" w:fill="FFFFFF"/>
              </w:rPr>
              <w:t>.2</w:t>
            </w:r>
          </w:p>
        </w:tc>
        <w:tc>
          <w:tcPr>
            <w:tcW w:w="3471"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hint="eastAsia"/>
                <w:color w:val="000000"/>
                <w:szCs w:val="21"/>
                <w:shd w:val="clear" w:color="auto" w:fill="FFFFFF"/>
              </w:rPr>
            </w:pPr>
            <w:r>
              <w:rPr>
                <w:rFonts w:hint="eastAsia"/>
                <w:color w:val="000000"/>
                <w:szCs w:val="21"/>
                <w:shd w:val="clear" w:color="auto" w:fill="FFFFFF"/>
              </w:rPr>
              <w:t>招标控制价</w:t>
            </w:r>
          </w:p>
        </w:tc>
        <w:tc>
          <w:tcPr>
            <w:tcW w:w="5018" w:type="dxa"/>
            <w:gridSpan w:val="2"/>
            <w:tcBorders>
              <w:top w:val="single" w:color="auto" w:sz="4" w:space="0"/>
              <w:left w:val="single" w:color="auto" w:sz="4" w:space="0"/>
              <w:bottom w:val="single" w:color="auto" w:sz="4" w:space="0"/>
              <w:right w:val="single" w:color="auto" w:sz="4" w:space="0"/>
            </w:tcBorders>
            <w:vAlign w:val="center"/>
          </w:tcPr>
          <w:p>
            <w:pPr>
              <w:adjustRightInd w:val="0"/>
              <w:textAlignment w:val="baseline"/>
              <w:rPr>
                <w:rFonts w:hint="eastAsia"/>
                <w:color w:val="000000"/>
                <w:szCs w:val="21"/>
                <w:shd w:val="clear" w:color="auto" w:fill="FFFFFF"/>
              </w:rPr>
            </w:pPr>
            <w:r>
              <w:rPr>
                <w:rFonts w:hint="eastAsia"/>
                <w:color w:val="000000"/>
                <w:szCs w:val="21"/>
                <w:shd w:val="clear" w:color="auto" w:fill="FFFFFF"/>
              </w:rPr>
              <w:t>招标控制价为：</w:t>
            </w:r>
            <w:r>
              <w:rPr>
                <w:rFonts w:hint="eastAsia"/>
                <w:color w:val="000000"/>
                <w:szCs w:val="21"/>
                <w:shd w:val="clear" w:color="auto" w:fill="FFFFFF"/>
                <w:lang w:val="en-US" w:eastAsia="zh-CN"/>
              </w:rPr>
              <w:t>2000元/人</w:t>
            </w:r>
            <w:r>
              <w:rPr>
                <w:rFonts w:hint="eastAsia"/>
                <w:color w:val="000000"/>
                <w:szCs w:val="21"/>
                <w:shd w:val="clear" w:color="auto" w:fill="FFFFFF"/>
              </w:rPr>
              <w:t>。投标人报价超过招标控制价的为无效投标</w:t>
            </w:r>
          </w:p>
        </w:tc>
      </w:tr>
      <w:tr>
        <w:tblPrEx>
          <w:tblCellMar>
            <w:top w:w="0" w:type="dxa"/>
            <w:left w:w="108" w:type="dxa"/>
            <w:bottom w:w="0" w:type="dxa"/>
            <w:right w:w="108" w:type="dxa"/>
          </w:tblCellMar>
        </w:tblPrEx>
        <w:trPr>
          <w:trHeight w:val="700" w:hRule="atLeast"/>
        </w:trPr>
        <w:tc>
          <w:tcPr>
            <w:tcW w:w="911"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hint="eastAsia"/>
                <w:color w:val="000000"/>
                <w:szCs w:val="21"/>
                <w:shd w:val="clear" w:color="auto" w:fill="FFFFFF"/>
              </w:rPr>
            </w:pPr>
            <w:r>
              <w:rPr>
                <w:rFonts w:hint="eastAsia"/>
                <w:color w:val="000000"/>
                <w:szCs w:val="21"/>
                <w:shd w:val="clear" w:color="auto" w:fill="FFFFFF"/>
                <w:lang w:val="en-US" w:eastAsia="zh-CN"/>
              </w:rPr>
              <w:t>6</w:t>
            </w:r>
            <w:r>
              <w:rPr>
                <w:rFonts w:hint="eastAsia"/>
                <w:color w:val="000000"/>
                <w:szCs w:val="21"/>
                <w:shd w:val="clear" w:color="auto" w:fill="FFFFFF"/>
              </w:rPr>
              <w:t>.3</w:t>
            </w:r>
          </w:p>
        </w:tc>
        <w:tc>
          <w:tcPr>
            <w:tcW w:w="347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color w:val="000000"/>
                <w:szCs w:val="21"/>
                <w:shd w:val="clear" w:color="auto" w:fill="FFFFFF"/>
              </w:rPr>
            </w:pPr>
            <w:r>
              <w:rPr>
                <w:rFonts w:hint="eastAsia"/>
                <w:color w:val="000000"/>
                <w:szCs w:val="21"/>
                <w:shd w:val="clear" w:color="auto" w:fill="FFFFFF"/>
              </w:rPr>
              <w:t>承包方式</w:t>
            </w:r>
          </w:p>
        </w:tc>
        <w:tc>
          <w:tcPr>
            <w:tcW w:w="5018" w:type="dxa"/>
            <w:gridSpan w:val="2"/>
            <w:tcBorders>
              <w:top w:val="single" w:color="auto" w:sz="4" w:space="0"/>
              <w:left w:val="single" w:color="auto" w:sz="4" w:space="0"/>
              <w:bottom w:val="single" w:color="auto" w:sz="4" w:space="0"/>
              <w:right w:val="single" w:color="auto" w:sz="4" w:space="0"/>
            </w:tcBorders>
            <w:vAlign w:val="center"/>
          </w:tcPr>
          <w:p>
            <w:pPr>
              <w:rPr>
                <w:rFonts w:hint="eastAsia"/>
                <w:color w:val="000000"/>
                <w:szCs w:val="21"/>
                <w:shd w:val="clear" w:color="auto" w:fill="FFFFFF"/>
              </w:rPr>
            </w:pPr>
            <w:r>
              <w:rPr>
                <w:rFonts w:hint="eastAsia"/>
                <w:color w:val="000000"/>
                <w:szCs w:val="21"/>
                <w:shd w:val="clear" w:color="auto" w:fill="FFFFFF"/>
              </w:rPr>
              <w:t>本项目采用固定</w:t>
            </w:r>
            <w:r>
              <w:rPr>
                <w:rFonts w:hint="eastAsia"/>
                <w:color w:val="000000"/>
                <w:szCs w:val="21"/>
                <w:shd w:val="clear" w:color="auto" w:fill="FFFFFF"/>
                <w:lang w:val="en-US" w:eastAsia="zh-CN"/>
              </w:rPr>
              <w:t>单</w:t>
            </w:r>
            <w:r>
              <w:rPr>
                <w:rFonts w:hint="eastAsia"/>
                <w:color w:val="000000"/>
                <w:szCs w:val="21"/>
                <w:shd w:val="clear" w:color="auto" w:fill="FFFFFF"/>
              </w:rPr>
              <w:t>价合同的承包方式</w:t>
            </w:r>
          </w:p>
        </w:tc>
      </w:tr>
      <w:tr>
        <w:tblPrEx>
          <w:tblCellMar>
            <w:top w:w="0" w:type="dxa"/>
            <w:left w:w="108" w:type="dxa"/>
            <w:bottom w:w="0" w:type="dxa"/>
            <w:right w:w="108" w:type="dxa"/>
          </w:tblCellMar>
        </w:tblPrEx>
        <w:trPr>
          <w:trHeight w:val="788" w:hRule="atLeast"/>
        </w:trPr>
        <w:tc>
          <w:tcPr>
            <w:tcW w:w="911"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hint="eastAsia"/>
                <w:color w:val="000000"/>
                <w:szCs w:val="21"/>
                <w:shd w:val="clear" w:color="auto" w:fill="FFFFFF"/>
              </w:rPr>
            </w:pPr>
            <w:r>
              <w:rPr>
                <w:rFonts w:hint="eastAsia"/>
                <w:color w:val="000000"/>
                <w:szCs w:val="21"/>
                <w:shd w:val="clear" w:color="auto" w:fill="FFFFFF"/>
                <w:lang w:val="en-US" w:eastAsia="zh-CN"/>
              </w:rPr>
              <w:t>6</w:t>
            </w:r>
            <w:r>
              <w:rPr>
                <w:rFonts w:hint="eastAsia"/>
                <w:color w:val="000000"/>
                <w:szCs w:val="21"/>
                <w:shd w:val="clear" w:color="auto" w:fill="FFFFFF"/>
              </w:rPr>
              <w:t>.4</w:t>
            </w:r>
          </w:p>
        </w:tc>
        <w:tc>
          <w:tcPr>
            <w:tcW w:w="347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color w:val="000000"/>
                <w:szCs w:val="21"/>
                <w:shd w:val="clear" w:color="auto" w:fill="FFFFFF"/>
              </w:rPr>
            </w:pPr>
            <w:r>
              <w:rPr>
                <w:rFonts w:hint="eastAsia"/>
                <w:color w:val="000000"/>
                <w:szCs w:val="21"/>
                <w:shd w:val="clear" w:color="auto" w:fill="FFFFFF"/>
              </w:rPr>
              <w:t>类似项目</w:t>
            </w:r>
          </w:p>
        </w:tc>
        <w:tc>
          <w:tcPr>
            <w:tcW w:w="501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color w:val="000000"/>
                <w:szCs w:val="21"/>
                <w:shd w:val="clear" w:color="auto" w:fill="FFFFFF"/>
              </w:rPr>
            </w:pPr>
            <w:r>
              <w:rPr>
                <w:rFonts w:hint="eastAsia"/>
                <w:color w:val="000000"/>
                <w:shd w:val="clear" w:color="auto" w:fill="FFFFFF"/>
              </w:rPr>
              <w:t>与本招标项目的</w:t>
            </w:r>
            <w:r>
              <w:rPr>
                <w:color w:val="000000"/>
                <w:shd w:val="clear" w:color="auto" w:fill="FFFFFF"/>
              </w:rPr>
              <w:t>规模、性质、具体内容等方面</w:t>
            </w:r>
            <w:r>
              <w:rPr>
                <w:rFonts w:hint="eastAsia"/>
                <w:color w:val="000000"/>
                <w:shd w:val="clear" w:color="auto" w:fill="FFFFFF"/>
              </w:rPr>
              <w:t>相似的项目</w:t>
            </w:r>
          </w:p>
        </w:tc>
      </w:tr>
      <w:tr>
        <w:tblPrEx>
          <w:tblCellMar>
            <w:top w:w="0" w:type="dxa"/>
            <w:left w:w="108" w:type="dxa"/>
            <w:bottom w:w="0" w:type="dxa"/>
            <w:right w:w="108" w:type="dxa"/>
          </w:tblCellMar>
        </w:tblPrEx>
        <w:trPr>
          <w:trHeight w:val="864" w:hRule="exact"/>
        </w:trPr>
        <w:tc>
          <w:tcPr>
            <w:tcW w:w="911" w:type="dxa"/>
            <w:tcBorders>
              <w:top w:val="single" w:color="auto" w:sz="4" w:space="0"/>
              <w:left w:val="single" w:color="auto" w:sz="4" w:space="0"/>
              <w:bottom w:val="single" w:color="auto" w:sz="4" w:space="0"/>
              <w:right w:val="single" w:color="auto" w:sz="4" w:space="0"/>
            </w:tcBorders>
            <w:vAlign w:val="center"/>
          </w:tcPr>
          <w:p>
            <w:pPr>
              <w:adjustRightInd w:val="0"/>
              <w:jc w:val="center"/>
              <w:textAlignment w:val="baseline"/>
              <w:rPr>
                <w:rFonts w:hint="eastAsia" w:eastAsia="宋体"/>
                <w:color w:val="000000"/>
                <w:szCs w:val="21"/>
                <w:shd w:val="clear" w:color="auto" w:fill="FFFFFF"/>
                <w:lang w:val="en-US" w:eastAsia="zh-CN"/>
              </w:rPr>
            </w:pPr>
            <w:r>
              <w:rPr>
                <w:rFonts w:hint="eastAsia"/>
                <w:color w:val="000000"/>
                <w:szCs w:val="21"/>
                <w:shd w:val="clear" w:color="auto" w:fill="FFFFFF"/>
                <w:lang w:val="en-US" w:eastAsia="zh-CN"/>
              </w:rPr>
              <w:t>6</w:t>
            </w:r>
            <w:r>
              <w:rPr>
                <w:rFonts w:hint="eastAsia"/>
                <w:color w:val="000000"/>
                <w:szCs w:val="21"/>
                <w:shd w:val="clear" w:color="auto" w:fill="FFFFFF"/>
              </w:rPr>
              <w:t>.</w:t>
            </w:r>
            <w:r>
              <w:rPr>
                <w:rFonts w:hint="eastAsia"/>
                <w:color w:val="000000"/>
                <w:szCs w:val="21"/>
                <w:shd w:val="clear" w:color="auto" w:fill="FFFFFF"/>
                <w:lang w:val="en-US" w:eastAsia="zh-CN"/>
              </w:rPr>
              <w:t>5</w:t>
            </w:r>
          </w:p>
        </w:tc>
        <w:tc>
          <w:tcPr>
            <w:tcW w:w="347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color w:val="000000"/>
                <w:szCs w:val="21"/>
                <w:shd w:val="clear" w:color="auto" w:fill="FFFFFF"/>
              </w:rPr>
            </w:pPr>
            <w:r>
              <w:rPr>
                <w:rFonts w:hint="eastAsia"/>
                <w:color w:val="000000"/>
                <w:szCs w:val="21"/>
                <w:shd w:val="clear" w:color="auto" w:fill="FFFFFF"/>
              </w:rPr>
              <w:t>解释权</w:t>
            </w:r>
          </w:p>
        </w:tc>
        <w:tc>
          <w:tcPr>
            <w:tcW w:w="5018" w:type="dxa"/>
            <w:gridSpan w:val="2"/>
            <w:tcBorders>
              <w:top w:val="single" w:color="auto" w:sz="4" w:space="0"/>
              <w:left w:val="single" w:color="auto" w:sz="4" w:space="0"/>
              <w:bottom w:val="single" w:color="auto" w:sz="4" w:space="0"/>
              <w:right w:val="single" w:color="auto" w:sz="4" w:space="0"/>
            </w:tcBorders>
            <w:vAlign w:val="center"/>
          </w:tcPr>
          <w:p>
            <w:pPr>
              <w:tabs>
                <w:tab w:val="left" w:pos="1276"/>
              </w:tabs>
              <w:autoSpaceDE w:val="0"/>
              <w:autoSpaceDN w:val="0"/>
              <w:spacing w:line="360" w:lineRule="auto"/>
              <w:jc w:val="left"/>
              <w:rPr>
                <w:rFonts w:hint="eastAsia"/>
                <w:color w:val="000000"/>
                <w:szCs w:val="21"/>
                <w:shd w:val="clear" w:color="auto" w:fill="FFFFFF"/>
              </w:rPr>
            </w:pPr>
            <w:r>
              <w:rPr>
                <w:rFonts w:hint="eastAsia"/>
                <w:color w:val="000000"/>
                <w:szCs w:val="21"/>
                <w:shd w:val="clear" w:color="auto" w:fill="FFFFFF"/>
              </w:rPr>
              <w:t>三门峡市</w:t>
            </w:r>
            <w:r>
              <w:rPr>
                <w:rFonts w:hint="eastAsia"/>
                <w:color w:val="000000"/>
                <w:szCs w:val="21"/>
                <w:shd w:val="clear" w:color="auto" w:fill="FFFFFF"/>
                <w:lang w:val="en-US" w:eastAsia="zh-CN"/>
              </w:rPr>
              <w:t>国有资产运营管理有限责任公司</w:t>
            </w:r>
            <w:r>
              <w:rPr>
                <w:rFonts w:hint="eastAsia"/>
                <w:color w:val="000000"/>
                <w:szCs w:val="21"/>
                <w:shd w:val="clear" w:color="auto" w:fill="FFFFFF"/>
              </w:rPr>
              <w:t>拥有本招标文件解释权</w:t>
            </w:r>
          </w:p>
        </w:tc>
      </w:tr>
    </w:tbl>
    <w:p>
      <w:pPr>
        <w:pStyle w:val="19"/>
        <w:keepNext w:val="0"/>
        <w:keepLines w:val="0"/>
        <w:spacing w:before="0" w:line="498" w:lineRule="exact"/>
        <w:jc w:val="left"/>
        <w:rPr>
          <w:rFonts w:hint="eastAsia" w:ascii="黑体"/>
          <w:color w:val="000000"/>
          <w:szCs w:val="28"/>
          <w:shd w:val="clear" w:color="auto" w:fill="FFFFFF"/>
        </w:rPr>
      </w:pPr>
    </w:p>
    <w:p>
      <w:pPr>
        <w:pStyle w:val="19"/>
        <w:keepNext w:val="0"/>
        <w:keepLines w:val="0"/>
        <w:spacing w:before="0" w:line="498" w:lineRule="exact"/>
        <w:jc w:val="left"/>
        <w:rPr>
          <w:rFonts w:hint="eastAsia"/>
          <w:b/>
          <w:color w:val="000000"/>
          <w:shd w:val="clear" w:color="auto" w:fill="FFFFFF"/>
        </w:rPr>
      </w:pPr>
      <w:r>
        <w:rPr>
          <w:rFonts w:hint="eastAsia" w:ascii="黑体"/>
          <w:color w:val="000000"/>
          <w:szCs w:val="28"/>
          <w:shd w:val="clear" w:color="auto" w:fill="FFFFFF"/>
        </w:rPr>
        <w:t>1.</w:t>
      </w:r>
      <w:r>
        <w:rPr>
          <w:rFonts w:hint="eastAsia" w:ascii="黑体"/>
          <w:b/>
          <w:color w:val="000000"/>
          <w:szCs w:val="28"/>
          <w:shd w:val="clear" w:color="auto" w:fill="FFFFFF"/>
        </w:rPr>
        <w:t xml:space="preserve"> 总则</w:t>
      </w:r>
      <w:bookmarkEnd w:id="5"/>
      <w:bookmarkEnd w:id="6"/>
    </w:p>
    <w:p>
      <w:pPr>
        <w:pStyle w:val="20"/>
        <w:keepNext w:val="0"/>
        <w:keepLines w:val="0"/>
        <w:spacing w:line="498" w:lineRule="exact"/>
        <w:rPr>
          <w:rFonts w:hint="eastAsia"/>
          <w:color w:val="000000"/>
          <w:shd w:val="clear" w:color="auto" w:fill="FFFFFF"/>
        </w:rPr>
      </w:pPr>
      <w:bookmarkStart w:id="7" w:name="_Toc1918"/>
      <w:bookmarkStart w:id="8" w:name="_Toc11100"/>
      <w:r>
        <w:rPr>
          <w:rFonts w:hint="eastAsia"/>
          <w:b/>
          <w:color w:val="000000"/>
          <w:shd w:val="clear" w:color="auto" w:fill="FFFFFF"/>
        </w:rPr>
        <w:t>1.1</w:t>
      </w:r>
      <w:r>
        <w:rPr>
          <w:rFonts w:hint="eastAsia"/>
          <w:color w:val="000000"/>
          <w:shd w:val="clear" w:color="auto" w:fill="FFFFFF"/>
        </w:rPr>
        <w:t xml:space="preserve">  项目概况</w:t>
      </w:r>
      <w:bookmarkEnd w:id="7"/>
      <w:bookmarkEnd w:id="8"/>
    </w:p>
    <w:p>
      <w:pPr>
        <w:spacing w:line="498" w:lineRule="exact"/>
        <w:ind w:firstLine="420" w:firstLineChars="200"/>
        <w:jc w:val="left"/>
        <w:rPr>
          <w:rFonts w:hint="eastAsia"/>
          <w:color w:val="000000"/>
          <w:shd w:val="clear" w:color="auto" w:fill="FFFFFF"/>
        </w:rPr>
      </w:pPr>
      <w:r>
        <w:rPr>
          <w:rFonts w:hint="eastAsia"/>
          <w:color w:val="000000"/>
          <w:shd w:val="clear" w:color="auto" w:fill="FFFFFF"/>
        </w:rPr>
        <w:t>1.1.1  根据《中华人民共和国政府采购法》等有关法律、法规和规章的规定，本招标项目已具备招标条件，现对本项目进行招标。</w:t>
      </w:r>
    </w:p>
    <w:p>
      <w:pPr>
        <w:spacing w:line="498" w:lineRule="exact"/>
        <w:ind w:firstLine="420" w:firstLineChars="200"/>
        <w:jc w:val="left"/>
        <w:rPr>
          <w:rFonts w:hint="eastAsia"/>
          <w:color w:val="000000"/>
          <w:shd w:val="clear" w:color="auto" w:fill="FFFFFF"/>
        </w:rPr>
      </w:pPr>
      <w:r>
        <w:rPr>
          <w:rFonts w:hint="eastAsia"/>
          <w:color w:val="000000"/>
          <w:shd w:val="clear" w:color="auto" w:fill="FFFFFF"/>
        </w:rPr>
        <w:t>1.1.2  本项目招标单位：见投标单位须知前附表。</w:t>
      </w:r>
    </w:p>
    <w:p>
      <w:pPr>
        <w:spacing w:line="498" w:lineRule="exact"/>
        <w:ind w:firstLine="420" w:firstLineChars="200"/>
        <w:jc w:val="left"/>
        <w:rPr>
          <w:rFonts w:hint="eastAsia"/>
          <w:color w:val="000000"/>
          <w:shd w:val="clear" w:color="auto" w:fill="FFFFFF"/>
        </w:rPr>
      </w:pPr>
      <w:r>
        <w:rPr>
          <w:rFonts w:hint="eastAsia"/>
          <w:color w:val="000000"/>
          <w:shd w:val="clear" w:color="auto" w:fill="FFFFFF"/>
        </w:rPr>
        <w:t>1.1.</w:t>
      </w:r>
      <w:r>
        <w:rPr>
          <w:rFonts w:hint="eastAsia"/>
          <w:color w:val="000000"/>
          <w:shd w:val="clear" w:color="auto" w:fill="FFFFFF"/>
          <w:lang w:val="en-US" w:eastAsia="zh-CN"/>
        </w:rPr>
        <w:t xml:space="preserve">3 </w:t>
      </w:r>
      <w:r>
        <w:rPr>
          <w:rFonts w:hint="eastAsia"/>
          <w:color w:val="000000"/>
          <w:shd w:val="clear" w:color="auto" w:fill="FFFFFF"/>
        </w:rPr>
        <w:t xml:space="preserve"> 本招标项目名称：见投标单位须知前附表。</w:t>
      </w:r>
    </w:p>
    <w:p>
      <w:pPr>
        <w:spacing w:line="498" w:lineRule="exact"/>
        <w:ind w:firstLine="420" w:firstLineChars="200"/>
        <w:jc w:val="left"/>
        <w:rPr>
          <w:rFonts w:hint="eastAsia"/>
          <w:color w:val="000000"/>
          <w:shd w:val="clear" w:color="auto" w:fill="FFFFFF"/>
        </w:rPr>
      </w:pPr>
      <w:r>
        <w:rPr>
          <w:rFonts w:hint="eastAsia"/>
          <w:color w:val="000000"/>
          <w:shd w:val="clear" w:color="auto" w:fill="FFFFFF"/>
        </w:rPr>
        <w:t>1.1.</w:t>
      </w:r>
      <w:r>
        <w:rPr>
          <w:rFonts w:hint="eastAsia"/>
          <w:color w:val="000000"/>
          <w:shd w:val="clear" w:color="auto" w:fill="FFFFFF"/>
          <w:lang w:val="en-US" w:eastAsia="zh-CN"/>
        </w:rPr>
        <w:t>4</w:t>
      </w:r>
      <w:r>
        <w:rPr>
          <w:rFonts w:hint="eastAsia"/>
          <w:color w:val="000000"/>
          <w:shd w:val="clear" w:color="auto" w:fill="FFFFFF"/>
        </w:rPr>
        <w:t xml:space="preserve">  本项目供货地点：见投标单位须知前附表</w:t>
      </w:r>
    </w:p>
    <w:p>
      <w:pPr>
        <w:pStyle w:val="20"/>
        <w:keepNext w:val="0"/>
        <w:keepLines w:val="0"/>
        <w:spacing w:line="498" w:lineRule="exact"/>
        <w:rPr>
          <w:rFonts w:hint="eastAsia"/>
          <w:color w:val="000000"/>
          <w:shd w:val="clear" w:color="auto" w:fill="FFFFFF"/>
        </w:rPr>
      </w:pPr>
      <w:bookmarkStart w:id="9" w:name="_Toc8391"/>
      <w:bookmarkStart w:id="10" w:name="_Toc31927"/>
      <w:r>
        <w:rPr>
          <w:rFonts w:hint="eastAsia"/>
          <w:b/>
          <w:color w:val="000000"/>
          <w:shd w:val="clear" w:color="auto" w:fill="FFFFFF"/>
        </w:rPr>
        <w:t>1.2</w:t>
      </w:r>
      <w:r>
        <w:rPr>
          <w:rFonts w:hint="eastAsia"/>
          <w:color w:val="000000"/>
          <w:shd w:val="clear" w:color="auto" w:fill="FFFFFF"/>
        </w:rPr>
        <w:t xml:space="preserve">  资金来源和落实情况</w:t>
      </w:r>
      <w:bookmarkEnd w:id="9"/>
      <w:bookmarkEnd w:id="10"/>
    </w:p>
    <w:p>
      <w:pPr>
        <w:spacing w:line="498" w:lineRule="exact"/>
        <w:ind w:firstLine="420" w:firstLineChars="200"/>
        <w:jc w:val="left"/>
        <w:rPr>
          <w:rFonts w:hint="eastAsia"/>
          <w:color w:val="000000"/>
          <w:shd w:val="clear" w:color="auto" w:fill="FFFFFF"/>
        </w:rPr>
      </w:pPr>
      <w:r>
        <w:rPr>
          <w:rFonts w:hint="eastAsia"/>
          <w:color w:val="000000"/>
          <w:shd w:val="clear" w:color="auto" w:fill="FFFFFF"/>
        </w:rPr>
        <w:t>1.2.1  本招标项目的资金来源：见投标单位须知前附表。</w:t>
      </w:r>
    </w:p>
    <w:p>
      <w:pPr>
        <w:spacing w:line="498" w:lineRule="exact"/>
        <w:ind w:firstLine="420" w:firstLineChars="200"/>
        <w:jc w:val="left"/>
        <w:rPr>
          <w:rFonts w:hint="eastAsia"/>
          <w:color w:val="000000"/>
          <w:shd w:val="clear" w:color="auto" w:fill="FFFFFF"/>
        </w:rPr>
      </w:pPr>
      <w:r>
        <w:rPr>
          <w:rFonts w:hint="eastAsia"/>
          <w:color w:val="000000"/>
          <w:shd w:val="clear" w:color="auto" w:fill="FFFFFF"/>
        </w:rPr>
        <w:t>1.2.2  本招标项目的出资比例：见投标单位须知前附表。</w:t>
      </w:r>
    </w:p>
    <w:p>
      <w:pPr>
        <w:spacing w:line="498" w:lineRule="exact"/>
        <w:ind w:firstLine="420" w:firstLineChars="200"/>
        <w:jc w:val="left"/>
        <w:rPr>
          <w:rFonts w:hint="eastAsia"/>
          <w:color w:val="000000"/>
          <w:shd w:val="clear" w:color="auto" w:fill="FFFFFF"/>
        </w:rPr>
      </w:pPr>
      <w:r>
        <w:rPr>
          <w:rFonts w:hint="eastAsia"/>
          <w:color w:val="000000"/>
          <w:shd w:val="clear" w:color="auto" w:fill="FFFFFF"/>
        </w:rPr>
        <w:t>1.2.3  本招标项目的资金落实情况：见投标单位须知前附表。</w:t>
      </w:r>
    </w:p>
    <w:p>
      <w:pPr>
        <w:pStyle w:val="20"/>
        <w:keepNext w:val="0"/>
        <w:keepLines w:val="0"/>
        <w:spacing w:line="498" w:lineRule="exact"/>
        <w:rPr>
          <w:rFonts w:hint="eastAsia"/>
          <w:color w:val="000000"/>
          <w:shd w:val="clear" w:color="auto" w:fill="FFFFFF"/>
        </w:rPr>
      </w:pPr>
      <w:bookmarkStart w:id="11" w:name="_Toc27171"/>
      <w:bookmarkStart w:id="12" w:name="_Toc19526"/>
      <w:r>
        <w:rPr>
          <w:rFonts w:hint="eastAsia"/>
          <w:b/>
          <w:color w:val="000000"/>
          <w:shd w:val="clear" w:color="auto" w:fill="FFFFFF"/>
        </w:rPr>
        <w:t>1.3</w:t>
      </w:r>
      <w:r>
        <w:rPr>
          <w:rFonts w:hint="eastAsia"/>
          <w:color w:val="000000"/>
          <w:shd w:val="clear" w:color="auto" w:fill="FFFFFF"/>
        </w:rPr>
        <w:t xml:space="preserve">  招标范围、供货工期和质量要求</w:t>
      </w:r>
      <w:bookmarkEnd w:id="11"/>
      <w:bookmarkEnd w:id="12"/>
    </w:p>
    <w:p>
      <w:pPr>
        <w:spacing w:line="498" w:lineRule="exact"/>
        <w:ind w:firstLine="420" w:firstLineChars="200"/>
        <w:jc w:val="left"/>
        <w:rPr>
          <w:rFonts w:hint="eastAsia"/>
          <w:color w:val="000000"/>
          <w:shd w:val="clear" w:color="auto" w:fill="FFFFFF"/>
        </w:rPr>
      </w:pPr>
      <w:r>
        <w:rPr>
          <w:rFonts w:hint="eastAsia"/>
          <w:color w:val="000000"/>
          <w:shd w:val="clear" w:color="auto" w:fill="FFFFFF"/>
        </w:rPr>
        <w:t>1.3.1  本次招标范围：见投标单位须知前附表。</w:t>
      </w:r>
    </w:p>
    <w:p>
      <w:pPr>
        <w:tabs>
          <w:tab w:val="left" w:pos="1080"/>
        </w:tabs>
        <w:spacing w:line="498" w:lineRule="exact"/>
        <w:ind w:firstLine="420" w:firstLineChars="200"/>
        <w:jc w:val="left"/>
        <w:rPr>
          <w:rFonts w:hint="eastAsia"/>
          <w:color w:val="000000"/>
          <w:shd w:val="clear" w:color="auto" w:fill="FFFFFF"/>
        </w:rPr>
      </w:pPr>
      <w:r>
        <w:rPr>
          <w:rFonts w:hint="eastAsia"/>
          <w:color w:val="000000"/>
          <w:shd w:val="clear" w:color="auto" w:fill="FFFFFF"/>
        </w:rPr>
        <w:t>1.3.2  本项目的供货工期：见投标单位须知前附表。</w:t>
      </w:r>
    </w:p>
    <w:p>
      <w:pPr>
        <w:spacing w:line="498" w:lineRule="exact"/>
        <w:ind w:firstLine="420" w:firstLineChars="200"/>
        <w:jc w:val="left"/>
        <w:rPr>
          <w:rFonts w:hint="eastAsia"/>
          <w:color w:val="000000"/>
          <w:shd w:val="clear" w:color="auto" w:fill="FFFFFF"/>
        </w:rPr>
      </w:pPr>
      <w:r>
        <w:rPr>
          <w:rFonts w:hint="eastAsia"/>
          <w:color w:val="000000"/>
          <w:shd w:val="clear" w:color="auto" w:fill="FFFFFF"/>
        </w:rPr>
        <w:t>1.3.3  本项目的质量要求：见投标单位须知前附表。</w:t>
      </w:r>
    </w:p>
    <w:p>
      <w:pPr>
        <w:pStyle w:val="20"/>
        <w:keepNext w:val="0"/>
        <w:keepLines w:val="0"/>
        <w:spacing w:line="498" w:lineRule="exact"/>
        <w:rPr>
          <w:rFonts w:hint="eastAsia"/>
          <w:color w:val="000000"/>
          <w:shd w:val="clear" w:color="auto" w:fill="FFFFFF"/>
        </w:rPr>
      </w:pPr>
      <w:bookmarkStart w:id="13" w:name="_Toc32231"/>
      <w:bookmarkStart w:id="14" w:name="_Toc11220"/>
      <w:r>
        <w:rPr>
          <w:rFonts w:hint="eastAsia"/>
          <w:b/>
          <w:color w:val="000000"/>
          <w:shd w:val="clear" w:color="auto" w:fill="FFFFFF"/>
        </w:rPr>
        <w:t>1.4</w:t>
      </w:r>
      <w:r>
        <w:rPr>
          <w:rFonts w:hint="eastAsia"/>
          <w:color w:val="000000"/>
          <w:shd w:val="clear" w:color="auto" w:fill="FFFFFF"/>
        </w:rPr>
        <w:t xml:space="preserve">  投标单位资格要求</w:t>
      </w:r>
      <w:bookmarkEnd w:id="13"/>
      <w:bookmarkEnd w:id="14"/>
    </w:p>
    <w:p>
      <w:pPr>
        <w:tabs>
          <w:tab w:val="left" w:pos="900"/>
          <w:tab w:val="left" w:pos="1260"/>
        </w:tabs>
        <w:spacing w:line="498" w:lineRule="exact"/>
        <w:ind w:firstLine="420" w:firstLineChars="200"/>
        <w:rPr>
          <w:rFonts w:hint="eastAsia"/>
          <w:color w:val="000000"/>
          <w:shd w:val="clear" w:color="auto" w:fill="FFFFFF"/>
        </w:rPr>
      </w:pPr>
      <w:r>
        <w:rPr>
          <w:rFonts w:hint="eastAsia"/>
          <w:color w:val="000000"/>
          <w:shd w:val="clear" w:color="auto" w:fill="FFFFFF"/>
        </w:rPr>
        <w:t>1.4.1  投标单位应具备承担本项目的资质条件、能力和信誉。</w:t>
      </w:r>
    </w:p>
    <w:p>
      <w:pPr>
        <w:spacing w:line="498" w:lineRule="exact"/>
        <w:ind w:firstLine="420" w:firstLineChars="200"/>
        <w:rPr>
          <w:rFonts w:hint="eastAsia"/>
          <w:color w:val="000000"/>
          <w:shd w:val="clear" w:color="auto" w:fill="FFFFFF"/>
        </w:rPr>
      </w:pPr>
      <w:r>
        <w:rPr>
          <w:rFonts w:hint="eastAsia"/>
          <w:color w:val="000000"/>
          <w:shd w:val="clear" w:color="auto" w:fill="FFFFFF"/>
        </w:rPr>
        <w:t>（1）资质条件：见投标单位须知前附表；</w:t>
      </w:r>
    </w:p>
    <w:p>
      <w:pPr>
        <w:spacing w:line="498" w:lineRule="exact"/>
        <w:ind w:firstLine="420" w:firstLineChars="200"/>
        <w:rPr>
          <w:rFonts w:hint="eastAsia"/>
          <w:color w:val="000000"/>
          <w:shd w:val="clear" w:color="auto" w:fill="FFFFFF"/>
        </w:rPr>
      </w:pPr>
      <w:r>
        <w:rPr>
          <w:rFonts w:hint="eastAsia"/>
          <w:color w:val="000000"/>
          <w:shd w:val="clear" w:color="auto" w:fill="FFFFFF"/>
        </w:rPr>
        <w:t>（2）财务要求：见投标单位须知前附表；</w:t>
      </w:r>
    </w:p>
    <w:p>
      <w:pPr>
        <w:spacing w:line="498" w:lineRule="exact"/>
        <w:ind w:firstLine="399" w:firstLineChars="190"/>
        <w:rPr>
          <w:rFonts w:hint="eastAsia"/>
          <w:color w:val="000000"/>
          <w:shd w:val="clear" w:color="auto" w:fill="FFFFFF"/>
        </w:rPr>
      </w:pPr>
      <w:r>
        <w:rPr>
          <w:rFonts w:hint="eastAsia"/>
          <w:color w:val="000000"/>
          <w:shd w:val="clear" w:color="auto" w:fill="FFFFFF"/>
        </w:rPr>
        <w:t>（3）业绩要求：见投标单位须知前附表；</w:t>
      </w:r>
    </w:p>
    <w:p>
      <w:pPr>
        <w:spacing w:line="498" w:lineRule="exact"/>
        <w:ind w:firstLine="420" w:firstLineChars="200"/>
        <w:rPr>
          <w:rFonts w:hint="eastAsia"/>
          <w:color w:val="000000"/>
          <w:shd w:val="clear" w:color="auto" w:fill="FFFFFF"/>
        </w:rPr>
      </w:pPr>
      <w:r>
        <w:rPr>
          <w:rFonts w:hint="eastAsia"/>
          <w:color w:val="000000"/>
          <w:shd w:val="clear" w:color="auto" w:fill="FFFFFF"/>
        </w:rPr>
        <w:t>（4）信誉要求：见投标单位须知前附表;</w:t>
      </w:r>
    </w:p>
    <w:p>
      <w:pPr>
        <w:spacing w:line="498" w:lineRule="exact"/>
        <w:ind w:firstLine="420" w:firstLineChars="200"/>
        <w:rPr>
          <w:rFonts w:hint="eastAsia"/>
          <w:color w:val="000000"/>
          <w:shd w:val="clear" w:color="auto" w:fill="FFFFFF"/>
        </w:rPr>
      </w:pPr>
      <w:r>
        <w:rPr>
          <w:rFonts w:hint="eastAsia"/>
          <w:color w:val="000000"/>
          <w:shd w:val="clear" w:color="auto" w:fill="FFFFFF"/>
        </w:rPr>
        <w:t>（5）项目负责人资格：见投标单位须知前附表；</w:t>
      </w:r>
    </w:p>
    <w:p>
      <w:pPr>
        <w:spacing w:line="498" w:lineRule="exact"/>
        <w:ind w:firstLine="420" w:firstLineChars="200"/>
        <w:rPr>
          <w:rFonts w:hint="eastAsia"/>
          <w:color w:val="000000"/>
          <w:shd w:val="clear" w:color="auto" w:fill="FFFFFF"/>
        </w:rPr>
      </w:pPr>
      <w:r>
        <w:rPr>
          <w:rFonts w:hint="eastAsia"/>
          <w:color w:val="000000"/>
          <w:shd w:val="clear" w:color="auto" w:fill="FFFFFF"/>
        </w:rPr>
        <w:t>（6）其他要求：见投标单位须知前附表。</w:t>
      </w:r>
    </w:p>
    <w:p>
      <w:pPr>
        <w:spacing w:line="498" w:lineRule="exact"/>
        <w:rPr>
          <w:rFonts w:hint="eastAsia"/>
          <w:color w:val="000000"/>
          <w:shd w:val="clear" w:color="auto" w:fill="FFFFFF"/>
        </w:rPr>
      </w:pPr>
      <w:r>
        <w:rPr>
          <w:rFonts w:hint="eastAsia"/>
          <w:color w:val="000000"/>
          <w:shd w:val="clear" w:color="auto" w:fill="FFFFFF"/>
        </w:rPr>
        <w:t xml:space="preserve">   </w:t>
      </w:r>
    </w:p>
    <w:p>
      <w:pPr>
        <w:spacing w:line="498" w:lineRule="exact"/>
        <w:rPr>
          <w:rFonts w:hint="eastAsia"/>
          <w:color w:val="000000"/>
          <w:shd w:val="clear" w:color="auto" w:fill="FFFFFF"/>
        </w:rPr>
      </w:pPr>
      <w:r>
        <w:rPr>
          <w:rFonts w:hint="eastAsia"/>
          <w:color w:val="000000"/>
          <w:shd w:val="clear" w:color="auto" w:fill="FFFFFF"/>
        </w:rPr>
        <w:t xml:space="preserve">    1.4.</w:t>
      </w:r>
      <w:r>
        <w:rPr>
          <w:rFonts w:hint="eastAsia"/>
          <w:color w:val="000000"/>
          <w:shd w:val="clear" w:color="auto" w:fill="FFFFFF"/>
          <w:lang w:val="en-US" w:eastAsia="zh-CN"/>
        </w:rPr>
        <w:t>2</w:t>
      </w:r>
      <w:r>
        <w:rPr>
          <w:rFonts w:hint="eastAsia"/>
          <w:color w:val="000000"/>
          <w:shd w:val="clear" w:color="auto" w:fill="FFFFFF"/>
        </w:rPr>
        <w:t xml:space="preserve"> 投标单位不得存在下列情形之一：</w:t>
      </w:r>
    </w:p>
    <w:p>
      <w:pPr>
        <w:tabs>
          <w:tab w:val="left" w:pos="360"/>
          <w:tab w:val="left" w:pos="540"/>
        </w:tabs>
        <w:spacing w:line="498" w:lineRule="exact"/>
        <w:ind w:firstLine="420" w:firstLineChars="200"/>
        <w:rPr>
          <w:rFonts w:hint="eastAsia"/>
          <w:color w:val="000000"/>
          <w:shd w:val="clear" w:color="auto" w:fill="FFFFFF"/>
        </w:rPr>
      </w:pPr>
      <w:r>
        <w:rPr>
          <w:rFonts w:hint="eastAsia"/>
          <w:color w:val="000000"/>
          <w:shd w:val="clear" w:color="auto" w:fill="FFFFFF"/>
        </w:rPr>
        <w:t xml:space="preserve">（1）为招标单位不具有独立法人资格的附属机构（单位）； </w:t>
      </w:r>
    </w:p>
    <w:p>
      <w:pPr>
        <w:spacing w:line="498" w:lineRule="exact"/>
        <w:ind w:firstLine="399" w:firstLineChars="190"/>
        <w:rPr>
          <w:rFonts w:hint="eastAsia"/>
          <w:color w:val="000000"/>
          <w:shd w:val="clear" w:color="auto" w:fill="FFFFFF"/>
        </w:rPr>
      </w:pPr>
      <w:r>
        <w:rPr>
          <w:rFonts w:hint="eastAsia"/>
          <w:color w:val="000000"/>
          <w:shd w:val="clear" w:color="auto" w:fill="FFFFFF"/>
        </w:rPr>
        <w:t>（</w:t>
      </w:r>
      <w:r>
        <w:rPr>
          <w:rFonts w:hint="eastAsia"/>
          <w:color w:val="000000"/>
          <w:shd w:val="clear" w:color="auto" w:fill="FFFFFF"/>
          <w:lang w:val="en-US" w:eastAsia="zh-CN"/>
        </w:rPr>
        <w:t>2</w:t>
      </w:r>
      <w:r>
        <w:rPr>
          <w:rFonts w:hint="eastAsia"/>
          <w:color w:val="000000"/>
          <w:shd w:val="clear" w:color="auto" w:fill="FFFFFF"/>
        </w:rPr>
        <w:t xml:space="preserve">）被责令停业的； </w:t>
      </w:r>
    </w:p>
    <w:p>
      <w:pPr>
        <w:spacing w:line="498" w:lineRule="exact"/>
        <w:ind w:firstLine="420" w:firstLineChars="200"/>
        <w:rPr>
          <w:rFonts w:hint="eastAsia"/>
          <w:color w:val="000000"/>
          <w:shd w:val="clear" w:color="auto" w:fill="FFFFFF"/>
        </w:rPr>
      </w:pPr>
      <w:r>
        <w:rPr>
          <w:rFonts w:hint="eastAsia"/>
          <w:color w:val="000000"/>
          <w:shd w:val="clear" w:color="auto" w:fill="FFFFFF"/>
        </w:rPr>
        <w:t>（</w:t>
      </w:r>
      <w:r>
        <w:rPr>
          <w:rFonts w:hint="eastAsia"/>
          <w:color w:val="000000"/>
          <w:shd w:val="clear" w:color="auto" w:fill="FFFFFF"/>
          <w:lang w:val="en-US" w:eastAsia="zh-CN"/>
        </w:rPr>
        <w:t>3</w:t>
      </w:r>
      <w:r>
        <w:rPr>
          <w:rFonts w:hint="eastAsia"/>
          <w:color w:val="000000"/>
          <w:shd w:val="clear" w:color="auto" w:fill="FFFFFF"/>
        </w:rPr>
        <w:t xml:space="preserve">）被暂停或取消投标资格的； </w:t>
      </w:r>
    </w:p>
    <w:p>
      <w:pPr>
        <w:tabs>
          <w:tab w:val="left" w:pos="540"/>
        </w:tabs>
        <w:spacing w:line="498" w:lineRule="exact"/>
        <w:ind w:firstLine="399" w:firstLineChars="190"/>
        <w:rPr>
          <w:rFonts w:hint="eastAsia"/>
          <w:color w:val="000000"/>
          <w:shd w:val="clear" w:color="auto" w:fill="FFFFFF"/>
        </w:rPr>
      </w:pPr>
      <w:r>
        <w:rPr>
          <w:rFonts w:hint="eastAsia"/>
          <w:color w:val="000000"/>
          <w:shd w:val="clear" w:color="auto" w:fill="FFFFFF"/>
        </w:rPr>
        <w:t>（</w:t>
      </w:r>
      <w:r>
        <w:rPr>
          <w:rFonts w:hint="eastAsia"/>
          <w:color w:val="000000"/>
          <w:shd w:val="clear" w:color="auto" w:fill="FFFFFF"/>
          <w:lang w:val="en-US" w:eastAsia="zh-CN"/>
        </w:rPr>
        <w:t>4</w:t>
      </w:r>
      <w:r>
        <w:rPr>
          <w:rFonts w:hint="eastAsia"/>
          <w:color w:val="000000"/>
          <w:shd w:val="clear" w:color="auto" w:fill="FFFFFF"/>
        </w:rPr>
        <w:t>）财产被接管或冻结的；</w:t>
      </w:r>
    </w:p>
    <w:p>
      <w:pPr>
        <w:spacing w:line="498" w:lineRule="exact"/>
        <w:ind w:firstLine="420" w:firstLineChars="200"/>
        <w:jc w:val="left"/>
        <w:rPr>
          <w:rFonts w:hint="eastAsia"/>
          <w:color w:val="000000"/>
          <w:shd w:val="clear" w:color="auto" w:fill="FFFFFF"/>
        </w:rPr>
      </w:pPr>
      <w:r>
        <w:rPr>
          <w:rFonts w:hint="eastAsia"/>
          <w:color w:val="000000"/>
          <w:shd w:val="clear" w:color="auto" w:fill="FFFFFF"/>
        </w:rPr>
        <w:t>（</w:t>
      </w:r>
      <w:r>
        <w:rPr>
          <w:rFonts w:hint="eastAsia"/>
          <w:color w:val="000000"/>
          <w:shd w:val="clear" w:color="auto" w:fill="FFFFFF"/>
          <w:lang w:val="en-US" w:eastAsia="zh-CN"/>
        </w:rPr>
        <w:t>5</w:t>
      </w:r>
      <w:r>
        <w:rPr>
          <w:rFonts w:hint="eastAsia"/>
          <w:color w:val="000000"/>
          <w:shd w:val="clear" w:color="auto" w:fill="FFFFFF"/>
        </w:rPr>
        <w:t>）在最近三年内有骗取中标或严重违约或重大质量问题的。</w:t>
      </w:r>
    </w:p>
    <w:p>
      <w:pPr>
        <w:pStyle w:val="20"/>
        <w:keepNext w:val="0"/>
        <w:keepLines w:val="0"/>
        <w:spacing w:line="498" w:lineRule="exact"/>
        <w:rPr>
          <w:rFonts w:hint="eastAsia"/>
          <w:color w:val="000000"/>
          <w:shd w:val="clear" w:color="auto" w:fill="FFFFFF"/>
        </w:rPr>
      </w:pPr>
      <w:bookmarkStart w:id="15" w:name="_Toc1677"/>
      <w:bookmarkStart w:id="16" w:name="_Toc13600"/>
      <w:r>
        <w:rPr>
          <w:rFonts w:hint="eastAsia"/>
          <w:b/>
          <w:color w:val="000000"/>
          <w:shd w:val="clear" w:color="auto" w:fill="FFFFFF"/>
        </w:rPr>
        <w:t>1.5</w:t>
      </w:r>
      <w:r>
        <w:rPr>
          <w:rFonts w:hint="eastAsia"/>
          <w:color w:val="000000"/>
          <w:shd w:val="clear" w:color="auto" w:fill="FFFFFF"/>
        </w:rPr>
        <w:t xml:space="preserve">  费用承担</w:t>
      </w:r>
      <w:bookmarkEnd w:id="15"/>
      <w:bookmarkEnd w:id="16"/>
    </w:p>
    <w:p>
      <w:pPr>
        <w:spacing w:line="498" w:lineRule="exact"/>
        <w:ind w:firstLine="420" w:firstLineChars="200"/>
        <w:jc w:val="left"/>
        <w:rPr>
          <w:rFonts w:hint="eastAsia"/>
          <w:color w:val="000000"/>
          <w:shd w:val="clear" w:color="auto" w:fill="FFFFFF"/>
        </w:rPr>
      </w:pPr>
      <w:r>
        <w:rPr>
          <w:rFonts w:hint="eastAsia"/>
          <w:color w:val="000000"/>
          <w:shd w:val="clear" w:color="auto" w:fill="FFFFFF"/>
        </w:rPr>
        <w:t>投标单位准备和参加投标活动发生的费用自理。</w:t>
      </w:r>
    </w:p>
    <w:p>
      <w:pPr>
        <w:pStyle w:val="20"/>
        <w:keepNext w:val="0"/>
        <w:keepLines w:val="0"/>
        <w:spacing w:line="498" w:lineRule="exact"/>
        <w:rPr>
          <w:rFonts w:hint="eastAsia"/>
          <w:color w:val="000000"/>
          <w:shd w:val="clear" w:color="auto" w:fill="FFFFFF"/>
        </w:rPr>
      </w:pPr>
      <w:bookmarkStart w:id="17" w:name="_Toc22702"/>
      <w:bookmarkStart w:id="18" w:name="_Toc30484"/>
      <w:r>
        <w:rPr>
          <w:rFonts w:hint="eastAsia"/>
          <w:b/>
          <w:color w:val="000000"/>
          <w:shd w:val="clear" w:color="auto" w:fill="FFFFFF"/>
        </w:rPr>
        <w:t>1.6</w:t>
      </w:r>
      <w:r>
        <w:rPr>
          <w:rFonts w:hint="eastAsia"/>
          <w:color w:val="000000"/>
          <w:shd w:val="clear" w:color="auto" w:fill="FFFFFF"/>
        </w:rPr>
        <w:t xml:space="preserve">  保密</w:t>
      </w:r>
      <w:bookmarkEnd w:id="17"/>
      <w:bookmarkEnd w:id="18"/>
    </w:p>
    <w:p>
      <w:pPr>
        <w:spacing w:line="498" w:lineRule="exact"/>
        <w:ind w:firstLine="420" w:firstLineChars="200"/>
        <w:jc w:val="left"/>
        <w:rPr>
          <w:rFonts w:hint="eastAsia"/>
          <w:color w:val="000000"/>
          <w:shd w:val="clear" w:color="auto" w:fill="FFFFFF"/>
        </w:rPr>
      </w:pPr>
      <w:r>
        <w:rPr>
          <w:rFonts w:hint="eastAsia"/>
          <w:color w:val="000000"/>
          <w:shd w:val="clear" w:color="auto" w:fill="FFFFFF"/>
        </w:rPr>
        <w:t xml:space="preserve">参与招标投标活动的各方应对招标文件和投标文件中的商业和技术等秘密保密，违者应对由此造成的后果承担法律责任。 </w:t>
      </w:r>
    </w:p>
    <w:p>
      <w:pPr>
        <w:pStyle w:val="20"/>
        <w:keepNext w:val="0"/>
        <w:keepLines w:val="0"/>
        <w:spacing w:line="498" w:lineRule="exact"/>
        <w:rPr>
          <w:rFonts w:hint="eastAsia"/>
          <w:color w:val="000000"/>
          <w:shd w:val="clear" w:color="auto" w:fill="FFFFFF"/>
        </w:rPr>
      </w:pPr>
      <w:bookmarkStart w:id="19" w:name="_Toc4095"/>
      <w:bookmarkStart w:id="20" w:name="_Toc31968"/>
      <w:r>
        <w:rPr>
          <w:rFonts w:hint="eastAsia"/>
          <w:b/>
          <w:color w:val="000000"/>
          <w:shd w:val="clear" w:color="auto" w:fill="FFFFFF"/>
        </w:rPr>
        <w:t>1.7</w:t>
      </w:r>
      <w:r>
        <w:rPr>
          <w:rFonts w:hint="eastAsia"/>
          <w:color w:val="000000"/>
          <w:shd w:val="clear" w:color="auto" w:fill="FFFFFF"/>
        </w:rPr>
        <w:t xml:space="preserve">  语言文字</w:t>
      </w:r>
      <w:bookmarkEnd w:id="19"/>
      <w:bookmarkEnd w:id="20"/>
    </w:p>
    <w:p>
      <w:pPr>
        <w:spacing w:line="498" w:lineRule="exact"/>
        <w:ind w:firstLine="420" w:firstLineChars="200"/>
        <w:jc w:val="left"/>
        <w:rPr>
          <w:rFonts w:hint="eastAsia"/>
          <w:color w:val="000000"/>
          <w:shd w:val="clear" w:color="auto" w:fill="FFFFFF"/>
        </w:rPr>
      </w:pPr>
      <w:r>
        <w:rPr>
          <w:rFonts w:hint="eastAsia"/>
          <w:color w:val="000000"/>
          <w:shd w:val="clear" w:color="auto" w:fill="FFFFFF"/>
        </w:rPr>
        <w:t>除专用术语外，与招标投标有关的语言均使用中文。必要时专用术语应附有中文注释。</w:t>
      </w:r>
    </w:p>
    <w:p>
      <w:pPr>
        <w:pStyle w:val="20"/>
        <w:keepNext w:val="0"/>
        <w:keepLines w:val="0"/>
        <w:spacing w:line="498" w:lineRule="exact"/>
        <w:rPr>
          <w:rFonts w:hint="eastAsia"/>
          <w:color w:val="000000"/>
          <w:shd w:val="clear" w:color="auto" w:fill="FFFFFF"/>
        </w:rPr>
      </w:pPr>
      <w:bookmarkStart w:id="21" w:name="_Toc19231"/>
      <w:bookmarkStart w:id="22" w:name="_Toc6386"/>
      <w:r>
        <w:rPr>
          <w:rFonts w:hint="eastAsia"/>
          <w:b/>
          <w:color w:val="000000"/>
          <w:shd w:val="clear" w:color="auto" w:fill="FFFFFF"/>
        </w:rPr>
        <w:t>1.8</w:t>
      </w:r>
      <w:r>
        <w:rPr>
          <w:rFonts w:hint="eastAsia"/>
          <w:color w:val="000000"/>
          <w:shd w:val="clear" w:color="auto" w:fill="FFFFFF"/>
        </w:rPr>
        <w:t xml:space="preserve">  计量单位</w:t>
      </w:r>
      <w:bookmarkEnd w:id="21"/>
      <w:bookmarkEnd w:id="22"/>
    </w:p>
    <w:p>
      <w:pPr>
        <w:spacing w:line="498" w:lineRule="exact"/>
        <w:ind w:firstLine="420" w:firstLineChars="200"/>
        <w:jc w:val="left"/>
        <w:rPr>
          <w:rFonts w:hint="eastAsia"/>
          <w:color w:val="000000"/>
          <w:shd w:val="clear" w:color="auto" w:fill="FFFFFF"/>
        </w:rPr>
      </w:pPr>
      <w:r>
        <w:rPr>
          <w:rFonts w:hint="eastAsia"/>
          <w:color w:val="000000"/>
          <w:shd w:val="clear" w:color="auto" w:fill="FFFFFF"/>
        </w:rPr>
        <w:t>所有计量均采用中华人民共和国法定计量单位。</w:t>
      </w:r>
    </w:p>
    <w:p>
      <w:pPr>
        <w:pStyle w:val="20"/>
        <w:keepNext w:val="0"/>
        <w:keepLines w:val="0"/>
        <w:spacing w:line="498" w:lineRule="exact"/>
        <w:rPr>
          <w:rFonts w:hint="eastAsia"/>
          <w:color w:val="000000"/>
          <w:shd w:val="clear" w:color="auto" w:fill="FFFFFF"/>
        </w:rPr>
      </w:pPr>
      <w:bookmarkStart w:id="23" w:name="_Toc19214"/>
      <w:bookmarkStart w:id="24" w:name="_Toc30714"/>
      <w:r>
        <w:rPr>
          <w:rFonts w:hint="eastAsia"/>
          <w:b/>
          <w:color w:val="000000"/>
          <w:shd w:val="clear" w:color="auto" w:fill="FFFFFF"/>
        </w:rPr>
        <w:t>1.9</w:t>
      </w:r>
      <w:r>
        <w:rPr>
          <w:rFonts w:hint="eastAsia"/>
          <w:color w:val="000000"/>
          <w:shd w:val="clear" w:color="auto" w:fill="FFFFFF"/>
        </w:rPr>
        <w:t xml:space="preserve">  踏勘现场</w:t>
      </w:r>
      <w:bookmarkEnd w:id="23"/>
      <w:bookmarkEnd w:id="24"/>
    </w:p>
    <w:p>
      <w:pPr>
        <w:spacing w:line="498" w:lineRule="exact"/>
        <w:rPr>
          <w:rFonts w:hint="eastAsia"/>
          <w:color w:val="000000"/>
          <w:shd w:val="clear" w:color="auto" w:fill="FFFFFF"/>
        </w:rPr>
      </w:pPr>
      <w:r>
        <w:rPr>
          <w:rFonts w:hint="eastAsia" w:hAnsi="宋体"/>
          <w:color w:val="000000"/>
          <w:shd w:val="clear" w:color="auto" w:fill="FFFFFF"/>
        </w:rPr>
        <w:t xml:space="preserve"> </w:t>
      </w:r>
      <w:r>
        <w:rPr>
          <w:rFonts w:hint="eastAsia"/>
          <w:color w:val="000000"/>
          <w:shd w:val="clear" w:color="auto" w:fill="FFFFFF"/>
        </w:rPr>
        <w:t xml:space="preserve">   业主不组织</w:t>
      </w:r>
    </w:p>
    <w:p>
      <w:pPr>
        <w:pStyle w:val="20"/>
        <w:keepNext w:val="0"/>
        <w:keepLines w:val="0"/>
        <w:spacing w:line="498" w:lineRule="exact"/>
        <w:rPr>
          <w:rFonts w:hint="eastAsia"/>
          <w:color w:val="000000"/>
          <w:shd w:val="clear" w:color="auto" w:fill="FFFFFF"/>
        </w:rPr>
      </w:pPr>
      <w:bookmarkStart w:id="25" w:name="_Toc13741"/>
      <w:bookmarkStart w:id="26" w:name="_Toc4712"/>
      <w:r>
        <w:rPr>
          <w:rFonts w:hint="eastAsia"/>
          <w:b/>
          <w:bCs/>
          <w:color w:val="000000"/>
          <w:shd w:val="clear" w:color="auto" w:fill="FFFFFF"/>
        </w:rPr>
        <w:t>1.10</w:t>
      </w:r>
      <w:r>
        <w:rPr>
          <w:rFonts w:hint="eastAsia"/>
          <w:color w:val="000000"/>
          <w:shd w:val="clear" w:color="auto" w:fill="FFFFFF"/>
        </w:rPr>
        <w:t xml:space="preserve">  投标预备会</w:t>
      </w:r>
      <w:bookmarkEnd w:id="25"/>
      <w:bookmarkEnd w:id="26"/>
    </w:p>
    <w:p>
      <w:pPr>
        <w:spacing w:line="498" w:lineRule="exact"/>
        <w:ind w:firstLine="420" w:firstLineChars="200"/>
        <w:jc w:val="left"/>
        <w:rPr>
          <w:rFonts w:hint="eastAsia"/>
          <w:color w:val="000000"/>
          <w:shd w:val="clear" w:color="auto" w:fill="FFFFFF"/>
        </w:rPr>
      </w:pPr>
      <w:r>
        <w:rPr>
          <w:rFonts w:hint="eastAsia"/>
          <w:color w:val="000000"/>
          <w:shd w:val="clear" w:color="auto" w:fill="FFFFFF"/>
        </w:rPr>
        <w:t>本项目不举行投标预备会。</w:t>
      </w:r>
    </w:p>
    <w:p>
      <w:pPr>
        <w:pStyle w:val="20"/>
        <w:keepNext w:val="0"/>
        <w:keepLines w:val="0"/>
        <w:spacing w:line="498" w:lineRule="exact"/>
        <w:rPr>
          <w:rFonts w:hint="eastAsia"/>
          <w:color w:val="000000"/>
          <w:shd w:val="clear" w:color="auto" w:fill="FFFFFF"/>
        </w:rPr>
      </w:pPr>
      <w:bookmarkStart w:id="27" w:name="_Toc30503"/>
      <w:bookmarkStart w:id="28" w:name="_Toc27922"/>
      <w:r>
        <w:rPr>
          <w:rFonts w:hint="eastAsia"/>
          <w:b/>
          <w:bCs/>
          <w:color w:val="000000"/>
          <w:shd w:val="clear" w:color="auto" w:fill="FFFFFF"/>
        </w:rPr>
        <w:t xml:space="preserve">1.11  </w:t>
      </w:r>
      <w:r>
        <w:rPr>
          <w:rFonts w:hint="eastAsia"/>
          <w:color w:val="000000"/>
          <w:shd w:val="clear" w:color="auto" w:fill="FFFFFF"/>
        </w:rPr>
        <w:t>分包</w:t>
      </w:r>
      <w:bookmarkEnd w:id="27"/>
      <w:bookmarkEnd w:id="28"/>
    </w:p>
    <w:p>
      <w:pPr>
        <w:spacing w:line="498" w:lineRule="exact"/>
        <w:ind w:firstLine="420" w:firstLineChars="200"/>
        <w:jc w:val="left"/>
        <w:rPr>
          <w:rFonts w:hint="eastAsia"/>
          <w:color w:val="000000"/>
          <w:shd w:val="clear" w:color="auto" w:fill="FFFFFF"/>
        </w:rPr>
      </w:pPr>
      <w:r>
        <w:rPr>
          <w:rFonts w:hint="eastAsia"/>
          <w:color w:val="000000"/>
          <w:shd w:val="clear" w:color="auto" w:fill="FFFFFF"/>
        </w:rPr>
        <w:t>本项目不允许分包。</w:t>
      </w:r>
    </w:p>
    <w:p>
      <w:pPr>
        <w:pStyle w:val="19"/>
        <w:keepNext w:val="0"/>
        <w:keepLines w:val="0"/>
        <w:spacing w:before="0" w:line="498" w:lineRule="exact"/>
        <w:jc w:val="left"/>
        <w:rPr>
          <w:rFonts w:hint="eastAsia"/>
          <w:b/>
          <w:bCs/>
          <w:color w:val="000000"/>
          <w:shd w:val="clear" w:color="auto" w:fill="FFFFFF"/>
        </w:rPr>
      </w:pPr>
      <w:bookmarkStart w:id="29" w:name="_Toc30950"/>
      <w:bookmarkStart w:id="30" w:name="_Toc14477"/>
      <w:r>
        <w:rPr>
          <w:rFonts w:hint="eastAsia"/>
          <w:b/>
          <w:bCs/>
          <w:color w:val="000000"/>
          <w:shd w:val="clear" w:color="auto" w:fill="FFFFFF"/>
        </w:rPr>
        <w:t>2. 招标文件</w:t>
      </w:r>
      <w:bookmarkEnd w:id="29"/>
      <w:bookmarkEnd w:id="30"/>
    </w:p>
    <w:p>
      <w:pPr>
        <w:pStyle w:val="20"/>
        <w:keepNext w:val="0"/>
        <w:keepLines w:val="0"/>
        <w:spacing w:line="498" w:lineRule="exact"/>
        <w:rPr>
          <w:rFonts w:hint="eastAsia"/>
          <w:color w:val="000000"/>
          <w:shd w:val="clear" w:color="auto" w:fill="FFFFFF"/>
        </w:rPr>
      </w:pPr>
      <w:bookmarkStart w:id="31" w:name="_Toc29352"/>
      <w:bookmarkStart w:id="32" w:name="_Toc15894"/>
      <w:r>
        <w:rPr>
          <w:rFonts w:hint="eastAsia"/>
          <w:b/>
          <w:color w:val="000000"/>
          <w:shd w:val="clear" w:color="auto" w:fill="FFFFFF"/>
        </w:rPr>
        <w:t>2.1</w:t>
      </w:r>
      <w:r>
        <w:rPr>
          <w:rFonts w:hint="eastAsia"/>
          <w:color w:val="000000"/>
          <w:shd w:val="clear" w:color="auto" w:fill="FFFFFF"/>
        </w:rPr>
        <w:t xml:space="preserve">  招标文件的组成</w:t>
      </w:r>
      <w:bookmarkEnd w:id="31"/>
      <w:bookmarkEnd w:id="32"/>
    </w:p>
    <w:p>
      <w:pPr>
        <w:spacing w:line="498" w:lineRule="exact"/>
        <w:ind w:firstLine="420" w:firstLineChars="200"/>
        <w:jc w:val="left"/>
        <w:rPr>
          <w:rFonts w:hint="eastAsia"/>
          <w:color w:val="000000"/>
          <w:shd w:val="clear" w:color="auto" w:fill="FFFFFF"/>
        </w:rPr>
      </w:pPr>
      <w:r>
        <w:rPr>
          <w:rFonts w:hint="eastAsia"/>
          <w:color w:val="000000"/>
          <w:shd w:val="clear" w:color="auto" w:fill="FFFFFF"/>
        </w:rPr>
        <w:t>本招标文件包括：</w:t>
      </w:r>
    </w:p>
    <w:p>
      <w:pPr>
        <w:spacing w:line="498" w:lineRule="exact"/>
        <w:ind w:firstLine="359" w:firstLineChars="171"/>
        <w:jc w:val="left"/>
        <w:rPr>
          <w:rFonts w:hint="eastAsia"/>
          <w:color w:val="000000"/>
          <w:shd w:val="clear" w:color="auto" w:fill="FFFFFF"/>
        </w:rPr>
      </w:pPr>
      <w:r>
        <w:rPr>
          <w:rFonts w:hint="eastAsia"/>
          <w:color w:val="000000"/>
          <w:shd w:val="clear" w:color="auto" w:fill="FFFFFF"/>
        </w:rPr>
        <w:t>（1）招标公告；</w:t>
      </w:r>
    </w:p>
    <w:p>
      <w:pPr>
        <w:spacing w:line="498" w:lineRule="exact"/>
        <w:ind w:firstLine="359" w:firstLineChars="171"/>
        <w:jc w:val="left"/>
        <w:rPr>
          <w:rFonts w:hint="eastAsia"/>
          <w:color w:val="000000"/>
          <w:shd w:val="clear" w:color="auto" w:fill="FFFFFF"/>
        </w:rPr>
      </w:pPr>
      <w:r>
        <w:rPr>
          <w:rFonts w:hint="eastAsia"/>
          <w:color w:val="000000"/>
          <w:shd w:val="clear" w:color="auto" w:fill="FFFFFF"/>
        </w:rPr>
        <w:t>（2）采购清单；</w:t>
      </w:r>
    </w:p>
    <w:p>
      <w:pPr>
        <w:spacing w:line="498" w:lineRule="exact"/>
        <w:ind w:firstLine="359" w:firstLineChars="171"/>
        <w:jc w:val="left"/>
        <w:rPr>
          <w:rFonts w:hint="eastAsia"/>
          <w:color w:val="000000"/>
          <w:shd w:val="clear" w:color="auto" w:fill="FFFFFF"/>
          <w:lang w:val="en-US" w:eastAsia="zh-CN"/>
        </w:rPr>
      </w:pPr>
      <w:r>
        <w:rPr>
          <w:rFonts w:hint="eastAsia"/>
          <w:color w:val="000000"/>
          <w:shd w:val="clear" w:color="auto" w:fill="FFFFFF"/>
          <w:lang w:eastAsia="zh-CN"/>
        </w:rPr>
        <w:t>（</w:t>
      </w:r>
      <w:r>
        <w:rPr>
          <w:rFonts w:hint="eastAsia"/>
          <w:color w:val="000000"/>
          <w:shd w:val="clear" w:color="auto" w:fill="FFFFFF"/>
          <w:lang w:val="en-US" w:eastAsia="zh-CN"/>
        </w:rPr>
        <w:t>3</w:t>
      </w:r>
      <w:r>
        <w:rPr>
          <w:rFonts w:hint="eastAsia"/>
          <w:color w:val="000000"/>
          <w:shd w:val="clear" w:color="auto" w:fill="FFFFFF"/>
          <w:lang w:eastAsia="zh-CN"/>
        </w:rPr>
        <w:t>）</w:t>
      </w:r>
      <w:r>
        <w:rPr>
          <w:rFonts w:hint="eastAsia"/>
          <w:color w:val="000000"/>
          <w:shd w:val="clear" w:color="auto" w:fill="FFFFFF"/>
          <w:lang w:val="en-US" w:eastAsia="zh-CN"/>
        </w:rPr>
        <w:t>技术参数；</w:t>
      </w:r>
    </w:p>
    <w:p>
      <w:pPr>
        <w:spacing w:line="498" w:lineRule="exact"/>
        <w:ind w:firstLine="359" w:firstLineChars="171"/>
        <w:jc w:val="left"/>
        <w:rPr>
          <w:rFonts w:hint="eastAsia" w:eastAsia="宋体"/>
          <w:color w:val="000000"/>
          <w:shd w:val="clear" w:color="auto" w:fill="FFFFFF"/>
          <w:lang w:val="en-US" w:eastAsia="zh-CN"/>
        </w:rPr>
      </w:pPr>
      <w:r>
        <w:rPr>
          <w:rFonts w:hint="eastAsia"/>
          <w:color w:val="000000"/>
          <w:shd w:val="clear" w:color="auto" w:fill="FFFFFF"/>
          <w:lang w:val="en-US" w:eastAsia="zh-CN"/>
        </w:rPr>
        <w:t>（4）</w:t>
      </w:r>
      <w:r>
        <w:rPr>
          <w:rFonts w:hint="eastAsia"/>
          <w:color w:val="000000"/>
          <w:shd w:val="clear" w:color="auto" w:fill="FFFFFF"/>
        </w:rPr>
        <w:t>投标单位须知；</w:t>
      </w:r>
    </w:p>
    <w:p>
      <w:pPr>
        <w:spacing w:line="498" w:lineRule="exact"/>
        <w:ind w:firstLine="359" w:firstLineChars="171"/>
        <w:jc w:val="left"/>
        <w:rPr>
          <w:rFonts w:hint="eastAsia"/>
          <w:color w:val="000000"/>
          <w:shd w:val="clear" w:color="auto" w:fill="FFFFFF"/>
        </w:rPr>
      </w:pPr>
      <w:r>
        <w:rPr>
          <w:rFonts w:hint="eastAsia"/>
          <w:color w:val="000000"/>
          <w:shd w:val="clear" w:color="auto" w:fill="FFFFFF"/>
        </w:rPr>
        <w:t>（</w:t>
      </w:r>
      <w:r>
        <w:rPr>
          <w:rFonts w:hint="eastAsia"/>
          <w:color w:val="000000"/>
          <w:shd w:val="clear" w:color="auto" w:fill="FFFFFF"/>
          <w:lang w:val="en-US" w:eastAsia="zh-CN"/>
        </w:rPr>
        <w:t>5</w:t>
      </w:r>
      <w:r>
        <w:rPr>
          <w:rFonts w:hint="eastAsia"/>
          <w:color w:val="000000"/>
          <w:shd w:val="clear" w:color="auto" w:fill="FFFFFF"/>
        </w:rPr>
        <w:t>）投标文件格式；</w:t>
      </w:r>
    </w:p>
    <w:p>
      <w:pPr>
        <w:spacing w:line="498" w:lineRule="exact"/>
        <w:ind w:firstLine="359" w:firstLineChars="171"/>
        <w:jc w:val="left"/>
        <w:rPr>
          <w:rFonts w:hint="eastAsia"/>
          <w:color w:val="000000"/>
          <w:shd w:val="clear" w:color="auto" w:fill="FFFFFF"/>
        </w:rPr>
      </w:pPr>
      <w:r>
        <w:rPr>
          <w:rFonts w:hint="eastAsia"/>
          <w:color w:val="000000"/>
          <w:shd w:val="clear" w:color="auto" w:fill="FFFFFF"/>
        </w:rPr>
        <w:t>（</w:t>
      </w:r>
      <w:r>
        <w:rPr>
          <w:rFonts w:hint="eastAsia"/>
          <w:color w:val="000000"/>
          <w:shd w:val="clear" w:color="auto" w:fill="FFFFFF"/>
          <w:lang w:val="en-US" w:eastAsia="zh-CN"/>
        </w:rPr>
        <w:t>6</w:t>
      </w:r>
      <w:r>
        <w:rPr>
          <w:rFonts w:hint="eastAsia"/>
          <w:color w:val="000000"/>
          <w:shd w:val="clear" w:color="auto" w:fill="FFFFFF"/>
        </w:rPr>
        <w:t>）其他材料。</w:t>
      </w:r>
    </w:p>
    <w:p>
      <w:pPr>
        <w:pStyle w:val="20"/>
        <w:keepNext w:val="0"/>
        <w:keepLines w:val="0"/>
        <w:spacing w:line="498" w:lineRule="exact"/>
        <w:rPr>
          <w:rFonts w:hint="eastAsia"/>
          <w:color w:val="000000"/>
          <w:shd w:val="clear" w:color="auto" w:fill="FFFFFF"/>
        </w:rPr>
      </w:pPr>
      <w:bookmarkStart w:id="33" w:name="_Toc26234"/>
      <w:bookmarkStart w:id="34" w:name="_Toc11139"/>
      <w:r>
        <w:rPr>
          <w:rFonts w:hint="eastAsia"/>
          <w:b/>
          <w:color w:val="000000"/>
          <w:shd w:val="clear" w:color="auto" w:fill="FFFFFF"/>
        </w:rPr>
        <w:t xml:space="preserve">2.2 </w:t>
      </w:r>
      <w:r>
        <w:rPr>
          <w:rFonts w:hint="eastAsia"/>
          <w:color w:val="000000"/>
          <w:shd w:val="clear" w:color="auto" w:fill="FFFFFF"/>
        </w:rPr>
        <w:t xml:space="preserve"> 招标文件的澄清</w:t>
      </w:r>
      <w:bookmarkEnd w:id="33"/>
      <w:bookmarkEnd w:id="34"/>
    </w:p>
    <w:p>
      <w:pPr>
        <w:tabs>
          <w:tab w:val="left" w:pos="1080"/>
          <w:tab w:val="left" w:pos="1260"/>
        </w:tabs>
        <w:spacing w:line="498" w:lineRule="exact"/>
        <w:ind w:firstLine="420" w:firstLineChars="200"/>
        <w:jc w:val="left"/>
        <w:rPr>
          <w:rFonts w:hint="eastAsia"/>
          <w:color w:val="000000"/>
          <w:shd w:val="clear" w:color="auto" w:fill="FFFFFF"/>
        </w:rPr>
      </w:pPr>
      <w:r>
        <w:rPr>
          <w:rFonts w:hint="eastAsia"/>
          <w:color w:val="000000"/>
          <w:shd w:val="clear" w:color="auto" w:fill="FFFFFF"/>
        </w:rPr>
        <w:t>2.2.1  投标单位应仔细阅读和检查招标文件的全部内容。</w:t>
      </w:r>
      <w:r>
        <w:rPr>
          <w:rFonts w:hint="eastAsia" w:ascii="宋体" w:hAnsi="宋体"/>
          <w:color w:val="000000"/>
          <w:szCs w:val="21"/>
          <w:shd w:val="clear" w:color="auto" w:fill="FFFFFF"/>
        </w:rPr>
        <w:t>如发现缺页或附件不全，应及时向招标单位提出，以便补齐。</w:t>
      </w:r>
      <w:r>
        <w:rPr>
          <w:rFonts w:hint="eastAsia"/>
          <w:color w:val="000000"/>
          <w:shd w:val="clear" w:color="auto" w:fill="FFFFFF"/>
        </w:rPr>
        <w:t>如有疑问，应在投标单位须知前附表规定的时间前以书面形式（包括信函、电报、传真等可以有形地表现所载内容的形式，下同），要求招标单位对招标文件予以澄清，招标人对投标单位所作的任何口头解释、介绍、答复，只能供投标人参考，对招标人和投标人均无约束力。</w:t>
      </w:r>
    </w:p>
    <w:p>
      <w:pPr>
        <w:pStyle w:val="20"/>
        <w:keepNext w:val="0"/>
        <w:keepLines w:val="0"/>
        <w:spacing w:line="498" w:lineRule="exact"/>
        <w:rPr>
          <w:rFonts w:hint="eastAsia"/>
          <w:color w:val="000000"/>
          <w:shd w:val="clear" w:color="auto" w:fill="FFFFFF"/>
        </w:rPr>
      </w:pPr>
      <w:bookmarkStart w:id="35" w:name="_Toc144974513"/>
      <w:bookmarkStart w:id="36" w:name="_Toc1728"/>
      <w:bookmarkStart w:id="37" w:name="_Toc2243"/>
      <w:bookmarkStart w:id="38" w:name="_Toc152042321"/>
      <w:bookmarkStart w:id="39" w:name="_Toc179632563"/>
      <w:bookmarkStart w:id="40" w:name="_Toc152045545"/>
      <w:r>
        <w:rPr>
          <w:rFonts w:hint="eastAsia"/>
          <w:b/>
          <w:bCs/>
          <w:color w:val="000000"/>
          <w:shd w:val="clear" w:color="auto" w:fill="FFFFFF"/>
        </w:rPr>
        <w:t>2.3</w:t>
      </w:r>
      <w:r>
        <w:rPr>
          <w:rFonts w:hint="eastAsia"/>
          <w:color w:val="000000"/>
          <w:shd w:val="clear" w:color="auto" w:fill="FFFFFF"/>
        </w:rPr>
        <w:t xml:space="preserve"> 招标文件的修改</w:t>
      </w:r>
      <w:bookmarkEnd w:id="35"/>
      <w:bookmarkEnd w:id="36"/>
      <w:bookmarkEnd w:id="37"/>
      <w:bookmarkEnd w:id="38"/>
      <w:bookmarkEnd w:id="39"/>
      <w:bookmarkEnd w:id="40"/>
    </w:p>
    <w:p>
      <w:pPr>
        <w:spacing w:line="498" w:lineRule="exact"/>
        <w:ind w:firstLine="420" w:firstLineChars="200"/>
        <w:rPr>
          <w:rFonts w:hint="eastAsia"/>
          <w:color w:val="000000"/>
          <w:shd w:val="clear" w:color="auto" w:fill="FFFFFF"/>
        </w:rPr>
      </w:pPr>
      <w:r>
        <w:rPr>
          <w:rFonts w:hint="eastAsia"/>
          <w:color w:val="000000"/>
          <w:shd w:val="clear" w:color="auto" w:fill="FFFFFF"/>
        </w:rPr>
        <w:t>2.3.1 在投标截止时间前，招标单位可在</w:t>
      </w:r>
      <w:r>
        <w:rPr>
          <w:rFonts w:hint="eastAsia"/>
          <w:color w:val="000000"/>
          <w:shd w:val="clear" w:color="auto" w:fill="FFFFFF"/>
          <w:lang w:val="en-US" w:eastAsia="zh-CN"/>
        </w:rPr>
        <w:t>市国资公司官方网</w:t>
      </w:r>
      <w:r>
        <w:rPr>
          <w:rFonts w:hint="eastAsia"/>
          <w:color w:val="000000"/>
          <w:shd w:val="clear" w:color="auto" w:fill="FFFFFF"/>
        </w:rPr>
        <w:t>站</w:t>
      </w:r>
      <w:r>
        <w:rPr>
          <w:rFonts w:hint="eastAsia"/>
          <w:color w:val="000000"/>
          <w:shd w:val="clear" w:color="auto" w:fill="FFFFFF"/>
          <w:lang w:val="en-US" w:eastAsia="zh-CN"/>
        </w:rPr>
        <w:t>上</w:t>
      </w:r>
      <w:r>
        <w:rPr>
          <w:rFonts w:hint="eastAsia"/>
          <w:color w:val="000000"/>
          <w:shd w:val="clear" w:color="auto" w:fill="FFFFFF"/>
        </w:rPr>
        <w:t>发布公告或以书面形式修改招标文件。</w:t>
      </w:r>
    </w:p>
    <w:p>
      <w:pPr>
        <w:pStyle w:val="19"/>
        <w:keepNext w:val="0"/>
        <w:keepLines w:val="0"/>
        <w:tabs>
          <w:tab w:val="left" w:pos="540"/>
        </w:tabs>
        <w:spacing w:before="0" w:line="498" w:lineRule="exact"/>
        <w:jc w:val="left"/>
        <w:rPr>
          <w:rFonts w:hint="eastAsia" w:ascii="黑体" w:hAnsi="黑体"/>
          <w:b/>
          <w:bCs/>
          <w:color w:val="000000"/>
          <w:shd w:val="clear" w:color="auto" w:fill="FFFFFF"/>
        </w:rPr>
      </w:pPr>
      <w:bookmarkStart w:id="41" w:name="_Toc15117"/>
      <w:bookmarkStart w:id="42" w:name="_Toc15422"/>
      <w:r>
        <w:rPr>
          <w:rFonts w:hint="eastAsia" w:ascii="黑体" w:hAnsi="黑体"/>
          <w:b/>
          <w:bCs/>
          <w:color w:val="000000"/>
          <w:shd w:val="clear" w:color="auto" w:fill="FFFFFF"/>
        </w:rPr>
        <w:t>3. 投标文件</w:t>
      </w:r>
      <w:bookmarkEnd w:id="41"/>
      <w:bookmarkEnd w:id="42"/>
    </w:p>
    <w:p>
      <w:pPr>
        <w:pStyle w:val="20"/>
        <w:keepNext w:val="0"/>
        <w:keepLines w:val="0"/>
        <w:spacing w:line="498" w:lineRule="exact"/>
        <w:rPr>
          <w:rFonts w:hint="eastAsia"/>
          <w:color w:val="000000"/>
          <w:shd w:val="clear" w:color="auto" w:fill="FFFFFF"/>
        </w:rPr>
      </w:pPr>
      <w:bookmarkStart w:id="43" w:name="_Toc19643"/>
      <w:bookmarkStart w:id="44" w:name="_Toc1485"/>
      <w:r>
        <w:rPr>
          <w:rFonts w:hint="eastAsia"/>
          <w:b/>
          <w:color w:val="000000"/>
          <w:shd w:val="clear" w:color="auto" w:fill="FFFFFF"/>
        </w:rPr>
        <w:t>3.1</w:t>
      </w:r>
      <w:r>
        <w:rPr>
          <w:rFonts w:hint="eastAsia"/>
          <w:color w:val="000000"/>
          <w:shd w:val="clear" w:color="auto" w:fill="FFFFFF"/>
        </w:rPr>
        <w:t xml:space="preserve">  投标文件的组成</w:t>
      </w:r>
      <w:bookmarkEnd w:id="43"/>
      <w:bookmarkEnd w:id="44"/>
    </w:p>
    <w:p>
      <w:pPr>
        <w:tabs>
          <w:tab w:val="left" w:pos="1080"/>
          <w:tab w:val="left" w:pos="1260"/>
        </w:tabs>
        <w:spacing w:line="498" w:lineRule="exact"/>
        <w:ind w:firstLine="420" w:firstLineChars="200"/>
        <w:jc w:val="left"/>
        <w:rPr>
          <w:rFonts w:hint="eastAsia"/>
          <w:color w:val="000000"/>
          <w:shd w:val="clear" w:color="auto" w:fill="FFFFFF"/>
        </w:rPr>
      </w:pPr>
      <w:r>
        <w:rPr>
          <w:rFonts w:hint="eastAsia"/>
          <w:color w:val="000000"/>
          <w:shd w:val="clear" w:color="auto" w:fill="FFFFFF"/>
        </w:rPr>
        <w:t>3.1.1  投标文件应包括下列内容：</w:t>
      </w:r>
    </w:p>
    <w:p>
      <w:pPr>
        <w:numPr>
          <w:ilvl w:val="0"/>
          <w:numId w:val="2"/>
        </w:numPr>
        <w:tabs>
          <w:tab w:val="left" w:pos="1080"/>
          <w:tab w:val="left" w:pos="1260"/>
        </w:tabs>
        <w:spacing w:line="498" w:lineRule="exact"/>
        <w:ind w:firstLine="420" w:firstLineChars="200"/>
        <w:jc w:val="left"/>
        <w:rPr>
          <w:rFonts w:hint="eastAsia"/>
          <w:color w:val="000000"/>
          <w:shd w:val="clear" w:color="auto" w:fill="FFFFFF"/>
        </w:rPr>
      </w:pPr>
      <w:r>
        <w:rPr>
          <w:rFonts w:hint="eastAsia"/>
          <w:color w:val="000000"/>
          <w:shd w:val="clear" w:color="auto" w:fill="FFFFFF"/>
        </w:rPr>
        <w:t>封面；</w:t>
      </w:r>
    </w:p>
    <w:p>
      <w:pPr>
        <w:numPr>
          <w:ilvl w:val="0"/>
          <w:numId w:val="2"/>
        </w:numPr>
        <w:tabs>
          <w:tab w:val="left" w:pos="1080"/>
          <w:tab w:val="left" w:pos="1260"/>
        </w:tabs>
        <w:spacing w:line="498" w:lineRule="exact"/>
        <w:ind w:firstLine="420" w:firstLineChars="200"/>
        <w:jc w:val="left"/>
        <w:rPr>
          <w:rFonts w:hint="eastAsia"/>
          <w:color w:val="000000"/>
          <w:shd w:val="clear" w:color="auto" w:fill="FFFFFF"/>
        </w:rPr>
      </w:pPr>
      <w:r>
        <w:rPr>
          <w:rFonts w:hint="eastAsia"/>
          <w:color w:val="000000"/>
          <w:shd w:val="clear" w:color="auto" w:fill="FFFFFF"/>
        </w:rPr>
        <w:t>目录（自行编制）；</w:t>
      </w:r>
    </w:p>
    <w:p>
      <w:pPr>
        <w:numPr>
          <w:ilvl w:val="0"/>
          <w:numId w:val="2"/>
        </w:numPr>
        <w:tabs>
          <w:tab w:val="left" w:pos="1080"/>
          <w:tab w:val="left" w:pos="1260"/>
        </w:tabs>
        <w:spacing w:line="498" w:lineRule="exact"/>
        <w:ind w:firstLine="420" w:firstLineChars="200"/>
        <w:jc w:val="left"/>
        <w:rPr>
          <w:rFonts w:hint="eastAsia"/>
          <w:color w:val="000000"/>
          <w:shd w:val="clear" w:color="auto" w:fill="FFFFFF"/>
        </w:rPr>
      </w:pPr>
      <w:r>
        <w:rPr>
          <w:rFonts w:hint="eastAsia"/>
          <w:color w:val="000000"/>
          <w:shd w:val="clear" w:color="auto" w:fill="FFFFFF"/>
        </w:rPr>
        <w:t>投标承诺书；</w:t>
      </w:r>
    </w:p>
    <w:p>
      <w:pPr>
        <w:numPr>
          <w:ilvl w:val="0"/>
          <w:numId w:val="2"/>
        </w:numPr>
        <w:tabs>
          <w:tab w:val="left" w:pos="1080"/>
          <w:tab w:val="left" w:pos="1260"/>
        </w:tabs>
        <w:spacing w:line="498" w:lineRule="exact"/>
        <w:ind w:firstLine="420" w:firstLineChars="200"/>
        <w:jc w:val="left"/>
        <w:rPr>
          <w:rFonts w:hint="eastAsia"/>
          <w:color w:val="000000"/>
          <w:shd w:val="clear" w:color="auto" w:fill="FFFFFF"/>
        </w:rPr>
      </w:pPr>
      <w:r>
        <w:rPr>
          <w:rFonts w:hint="eastAsia"/>
          <w:color w:val="000000"/>
          <w:shd w:val="clear" w:color="auto" w:fill="FFFFFF"/>
        </w:rPr>
        <w:t>投标函；</w:t>
      </w:r>
    </w:p>
    <w:p>
      <w:pPr>
        <w:numPr>
          <w:ilvl w:val="0"/>
          <w:numId w:val="2"/>
        </w:numPr>
        <w:tabs>
          <w:tab w:val="left" w:pos="1080"/>
          <w:tab w:val="left" w:pos="1260"/>
        </w:tabs>
        <w:spacing w:line="498" w:lineRule="exact"/>
        <w:ind w:firstLine="420" w:firstLineChars="200"/>
        <w:jc w:val="left"/>
        <w:rPr>
          <w:rFonts w:hint="eastAsia"/>
          <w:color w:val="000000"/>
          <w:shd w:val="clear" w:color="auto" w:fill="FFFFFF"/>
        </w:rPr>
      </w:pPr>
      <w:r>
        <w:rPr>
          <w:rFonts w:hint="eastAsia"/>
          <w:color w:val="000000"/>
          <w:shd w:val="clear" w:color="auto" w:fill="FFFFFF"/>
        </w:rPr>
        <w:t>法定代表人身份证明或附有法定代表人身份证明的授权委托书；</w:t>
      </w:r>
    </w:p>
    <w:p>
      <w:pPr>
        <w:numPr>
          <w:ilvl w:val="0"/>
          <w:numId w:val="2"/>
        </w:numPr>
        <w:tabs>
          <w:tab w:val="left" w:pos="1080"/>
          <w:tab w:val="left" w:pos="1260"/>
        </w:tabs>
        <w:spacing w:line="498" w:lineRule="exact"/>
        <w:ind w:firstLine="420" w:firstLineChars="200"/>
        <w:jc w:val="left"/>
        <w:rPr>
          <w:rFonts w:hint="eastAsia"/>
          <w:color w:val="000000"/>
          <w:shd w:val="clear" w:color="auto" w:fill="FFFFFF"/>
        </w:rPr>
      </w:pPr>
      <w:r>
        <w:rPr>
          <w:rFonts w:hint="eastAsia"/>
          <w:color w:val="000000"/>
          <w:shd w:val="clear" w:color="auto" w:fill="FFFFFF"/>
        </w:rPr>
        <w:t>资格审查资料（须包含报名所有材料）；</w:t>
      </w:r>
    </w:p>
    <w:p>
      <w:pPr>
        <w:numPr>
          <w:ilvl w:val="0"/>
          <w:numId w:val="2"/>
        </w:numPr>
        <w:tabs>
          <w:tab w:val="left" w:pos="1080"/>
          <w:tab w:val="left" w:pos="1260"/>
        </w:tabs>
        <w:spacing w:line="498" w:lineRule="exact"/>
        <w:ind w:firstLine="420" w:firstLineChars="200"/>
        <w:jc w:val="left"/>
        <w:rPr>
          <w:rFonts w:hint="eastAsia"/>
          <w:color w:val="000000"/>
          <w:shd w:val="clear" w:color="auto" w:fill="FFFFFF"/>
        </w:rPr>
      </w:pPr>
      <w:r>
        <w:rPr>
          <w:rFonts w:hint="eastAsia"/>
          <w:color w:val="000000"/>
          <w:shd w:val="clear" w:color="auto" w:fill="FFFFFF"/>
        </w:rPr>
        <w:t>投标保证金缴纳凭证；</w:t>
      </w:r>
    </w:p>
    <w:p>
      <w:pPr>
        <w:numPr>
          <w:ilvl w:val="0"/>
          <w:numId w:val="2"/>
        </w:numPr>
        <w:tabs>
          <w:tab w:val="left" w:pos="1080"/>
          <w:tab w:val="left" w:pos="1260"/>
        </w:tabs>
        <w:spacing w:line="498" w:lineRule="exact"/>
        <w:ind w:firstLine="420" w:firstLineChars="200"/>
        <w:jc w:val="left"/>
        <w:rPr>
          <w:rFonts w:hint="eastAsia"/>
          <w:color w:val="000000"/>
          <w:shd w:val="clear" w:color="auto" w:fill="FFFFFF"/>
        </w:rPr>
      </w:pPr>
      <w:r>
        <w:rPr>
          <w:rFonts w:hint="eastAsia"/>
          <w:color w:val="000000"/>
          <w:shd w:val="clear" w:color="auto" w:fill="FFFFFF"/>
        </w:rPr>
        <w:t>投标报价表；</w:t>
      </w:r>
    </w:p>
    <w:p>
      <w:pPr>
        <w:numPr>
          <w:ilvl w:val="0"/>
          <w:numId w:val="2"/>
        </w:numPr>
        <w:tabs>
          <w:tab w:val="left" w:pos="1080"/>
          <w:tab w:val="left" w:pos="1260"/>
        </w:tabs>
        <w:spacing w:line="498" w:lineRule="exact"/>
        <w:ind w:firstLine="420" w:firstLineChars="200"/>
        <w:jc w:val="left"/>
        <w:rPr>
          <w:rFonts w:hint="eastAsia"/>
          <w:color w:val="000000"/>
          <w:shd w:val="clear" w:color="auto" w:fill="FFFFFF"/>
        </w:rPr>
      </w:pPr>
      <w:r>
        <w:rPr>
          <w:rFonts w:hint="eastAsia"/>
          <w:color w:val="000000"/>
          <w:shd w:val="clear" w:color="auto" w:fill="FFFFFF"/>
        </w:rPr>
        <w:t>已标价采购清单</w:t>
      </w:r>
    </w:p>
    <w:p>
      <w:pPr>
        <w:numPr>
          <w:ilvl w:val="0"/>
          <w:numId w:val="2"/>
        </w:numPr>
        <w:tabs>
          <w:tab w:val="left" w:pos="1080"/>
          <w:tab w:val="left" w:pos="1260"/>
        </w:tabs>
        <w:spacing w:line="498" w:lineRule="exact"/>
        <w:ind w:firstLine="420" w:firstLineChars="200"/>
        <w:jc w:val="left"/>
        <w:rPr>
          <w:rFonts w:hint="eastAsia"/>
          <w:color w:val="000000"/>
          <w:shd w:val="clear" w:color="auto" w:fill="FFFFFF"/>
        </w:rPr>
      </w:pPr>
      <w:r>
        <w:rPr>
          <w:rFonts w:hint="eastAsia"/>
          <w:color w:val="000000"/>
          <w:shd w:val="clear" w:color="auto" w:fill="FFFFFF"/>
        </w:rPr>
        <w:t>技术资料；</w:t>
      </w:r>
    </w:p>
    <w:p>
      <w:pPr>
        <w:spacing w:line="498" w:lineRule="exact"/>
        <w:ind w:firstLine="359" w:firstLineChars="171"/>
        <w:jc w:val="left"/>
        <w:rPr>
          <w:rFonts w:hint="eastAsia"/>
          <w:color w:val="000000"/>
          <w:shd w:val="clear" w:color="auto" w:fill="FFFFFF"/>
        </w:rPr>
      </w:pPr>
      <w:r>
        <w:rPr>
          <w:rFonts w:hint="eastAsia"/>
          <w:color w:val="000000"/>
          <w:shd w:val="clear" w:color="auto" w:fill="FFFFFF"/>
        </w:rPr>
        <w:t xml:space="preserve"> （11）投标单位须知前附表规定的其他材料。</w:t>
      </w:r>
    </w:p>
    <w:p>
      <w:pPr>
        <w:pStyle w:val="20"/>
        <w:keepNext w:val="0"/>
        <w:keepLines w:val="0"/>
        <w:spacing w:line="498" w:lineRule="exact"/>
        <w:rPr>
          <w:rFonts w:hint="eastAsia"/>
          <w:color w:val="000000"/>
          <w:shd w:val="clear" w:color="auto" w:fill="FFFFFF"/>
        </w:rPr>
      </w:pPr>
      <w:bookmarkStart w:id="45" w:name="_Toc390"/>
      <w:bookmarkStart w:id="46" w:name="_Toc27817"/>
      <w:r>
        <w:rPr>
          <w:rFonts w:hint="eastAsia"/>
          <w:b/>
          <w:color w:val="000000"/>
          <w:shd w:val="clear" w:color="auto" w:fill="FFFFFF"/>
        </w:rPr>
        <w:t>3.2</w:t>
      </w:r>
      <w:r>
        <w:rPr>
          <w:rFonts w:hint="eastAsia"/>
          <w:color w:val="000000"/>
          <w:shd w:val="clear" w:color="auto" w:fill="FFFFFF"/>
        </w:rPr>
        <w:t xml:space="preserve">  投标报价</w:t>
      </w:r>
      <w:bookmarkEnd w:id="45"/>
      <w:bookmarkEnd w:id="46"/>
    </w:p>
    <w:p>
      <w:pPr>
        <w:spacing w:line="498" w:lineRule="exact"/>
        <w:jc w:val="left"/>
        <w:rPr>
          <w:rFonts w:hint="eastAsia" w:ascii="宋体" w:hAnsi="宋体"/>
          <w:color w:val="000000"/>
          <w:shd w:val="clear" w:color="auto" w:fill="FFFFFF"/>
        </w:rPr>
      </w:pPr>
      <w:bookmarkStart w:id="47" w:name="_Toc418"/>
      <w:r>
        <w:rPr>
          <w:rFonts w:hint="eastAsia" w:ascii="宋体" w:hAnsi="宋体"/>
          <w:color w:val="000000"/>
          <w:shd w:val="clear" w:color="auto" w:fill="FFFFFF"/>
        </w:rPr>
        <w:t xml:space="preserve">    3.2.1项目造价的单价和总价均以人民币表示，金额以“元”为单位。</w:t>
      </w:r>
    </w:p>
    <w:p>
      <w:pPr>
        <w:spacing w:line="498" w:lineRule="exact"/>
        <w:ind w:firstLine="420" w:firstLineChars="200"/>
        <w:jc w:val="left"/>
        <w:rPr>
          <w:rFonts w:hint="eastAsia" w:ascii="宋体" w:hAnsi="宋体"/>
          <w:color w:val="000000"/>
          <w:shd w:val="clear" w:color="auto" w:fill="FFFFFF"/>
        </w:rPr>
      </w:pPr>
      <w:r>
        <w:rPr>
          <w:rFonts w:hint="eastAsia" w:ascii="宋体" w:hAnsi="宋体"/>
          <w:color w:val="000000"/>
          <w:shd w:val="clear" w:color="auto" w:fill="FFFFFF"/>
        </w:rPr>
        <w:t>3.2.2投标单位应对本招标文件、澄清、修改及补充文件等列入招标范围的全部内容进行投标报价。</w:t>
      </w:r>
    </w:p>
    <w:p>
      <w:pPr>
        <w:spacing w:line="498" w:lineRule="exact"/>
        <w:ind w:firstLine="420" w:firstLineChars="200"/>
        <w:jc w:val="left"/>
        <w:rPr>
          <w:rFonts w:hint="eastAsia" w:ascii="宋体" w:hAnsi="宋体"/>
          <w:color w:val="000000"/>
          <w:szCs w:val="21"/>
          <w:shd w:val="clear" w:color="auto" w:fill="FFFFFF"/>
        </w:rPr>
      </w:pPr>
      <w:r>
        <w:rPr>
          <w:rFonts w:hint="eastAsia" w:ascii="宋体" w:hAnsi="宋体"/>
          <w:color w:val="000000"/>
          <w:shd w:val="clear" w:color="auto" w:fill="FFFFFF"/>
        </w:rPr>
        <w:t>3.2.3</w:t>
      </w:r>
      <w:r>
        <w:rPr>
          <w:rFonts w:hint="eastAsia" w:ascii="宋体" w:hAnsi="宋体"/>
          <w:color w:val="000000"/>
          <w:szCs w:val="21"/>
          <w:shd w:val="clear" w:color="auto" w:fill="FFFFFF"/>
        </w:rPr>
        <w:t>本项目投标报价采用清单报价方式，即以本招标文件发布的采购清单为基础进行报价。依据招标文件、</w:t>
      </w:r>
      <w:r>
        <w:rPr>
          <w:rFonts w:hint="eastAsia" w:ascii="宋体" w:hAnsi="宋体"/>
          <w:color w:val="000000"/>
          <w:shd w:val="clear" w:color="auto" w:fill="FFFFFF"/>
        </w:rPr>
        <w:t>有关技术</w:t>
      </w:r>
      <w:r>
        <w:rPr>
          <w:rFonts w:hint="eastAsia" w:ascii="宋体" w:hAnsi="宋体"/>
          <w:color w:val="000000"/>
          <w:shd w:val="clear" w:color="auto" w:fill="FFFFFF"/>
          <w:lang w:val="en-US" w:eastAsia="zh-CN"/>
        </w:rPr>
        <w:t>参数</w:t>
      </w:r>
      <w:r>
        <w:rPr>
          <w:rFonts w:hint="eastAsia" w:ascii="宋体" w:hAnsi="宋体"/>
          <w:color w:val="000000"/>
          <w:shd w:val="clear" w:color="auto" w:fill="FFFFFF"/>
        </w:rPr>
        <w:t>及</w:t>
      </w:r>
      <w:r>
        <w:rPr>
          <w:rFonts w:hint="eastAsia" w:ascii="宋体" w:hAnsi="宋体"/>
          <w:color w:val="000000"/>
          <w:szCs w:val="21"/>
          <w:shd w:val="clear" w:color="auto" w:fill="FFFFFF"/>
        </w:rPr>
        <w:t>答疑纪要，充分考虑市场价格、风险因素，在合理范围内自主报价。</w:t>
      </w:r>
    </w:p>
    <w:p>
      <w:pPr>
        <w:spacing w:line="498" w:lineRule="exact"/>
        <w:ind w:firstLine="420" w:firstLineChars="200"/>
        <w:jc w:val="left"/>
        <w:rPr>
          <w:rFonts w:hint="eastAsia" w:ascii="宋体" w:hAnsi="宋体"/>
          <w:color w:val="000000"/>
          <w:szCs w:val="21"/>
          <w:shd w:val="clear" w:color="auto" w:fill="FFFFFF"/>
        </w:rPr>
      </w:pPr>
      <w:r>
        <w:rPr>
          <w:rFonts w:hint="eastAsia" w:ascii="宋体" w:hAnsi="宋体"/>
          <w:color w:val="000000"/>
          <w:shd w:val="clear" w:color="auto" w:fill="FFFFFF"/>
        </w:rPr>
        <w:t>3.2.4</w:t>
      </w:r>
      <w:r>
        <w:rPr>
          <w:rFonts w:hint="eastAsia" w:ascii="宋体" w:hAnsi="宋体"/>
          <w:color w:val="000000"/>
          <w:spacing w:val="-4"/>
          <w:szCs w:val="21"/>
          <w:shd w:val="clear" w:color="auto" w:fill="FFFFFF"/>
        </w:rPr>
        <w:t xml:space="preserve"> 投标报价为投标单位在投标文件中提出的各项支付金额的总和。</w:t>
      </w:r>
      <w:r>
        <w:rPr>
          <w:rFonts w:hint="eastAsia" w:ascii="宋体" w:hAnsi="宋体"/>
          <w:color w:val="000000"/>
          <w:szCs w:val="21"/>
          <w:shd w:val="clear" w:color="auto" w:fill="FFFFFF"/>
        </w:rPr>
        <w:t>投标总报价应包括招标文件所确定的发包范围内的全部项目内容的价格体现。应包括招标文件及技术</w:t>
      </w:r>
      <w:r>
        <w:rPr>
          <w:rFonts w:hint="eastAsia" w:ascii="宋体" w:hAnsi="宋体"/>
          <w:color w:val="000000"/>
          <w:szCs w:val="21"/>
          <w:shd w:val="clear" w:color="auto" w:fill="FFFFFF"/>
          <w:lang w:val="en-US" w:eastAsia="zh-CN"/>
        </w:rPr>
        <w:t>参数</w:t>
      </w:r>
      <w:r>
        <w:rPr>
          <w:rFonts w:hint="eastAsia" w:ascii="宋体" w:hAnsi="宋体"/>
          <w:color w:val="000000"/>
          <w:szCs w:val="21"/>
          <w:shd w:val="clear" w:color="auto" w:fill="FFFFFF"/>
        </w:rPr>
        <w:t>等的规定，实施和完成招标项目至验收合格，及为达到质量和供货工期等要求，正式交付招标单位使用前所需的全部费用。</w:t>
      </w:r>
    </w:p>
    <w:p>
      <w:pPr>
        <w:spacing w:line="498" w:lineRule="exact"/>
        <w:jc w:val="left"/>
        <w:rPr>
          <w:rFonts w:hint="eastAsia" w:ascii="宋体" w:hAnsi="宋体"/>
          <w:color w:val="000000"/>
          <w:szCs w:val="21"/>
          <w:shd w:val="clear" w:color="auto" w:fill="FFFFFF"/>
        </w:rPr>
      </w:pPr>
      <w:r>
        <w:rPr>
          <w:rFonts w:hint="eastAsia" w:ascii="宋体" w:hAnsi="宋体"/>
          <w:color w:val="000000"/>
          <w:szCs w:val="21"/>
          <w:shd w:val="clear" w:color="auto" w:fill="FFFFFF"/>
        </w:rPr>
        <w:t xml:space="preserve">    3.2.5投标文件中投标函、投标报价表、已标价采购清单总价等所有报价均一致。</w:t>
      </w:r>
    </w:p>
    <w:p>
      <w:pPr>
        <w:spacing w:line="498" w:lineRule="exact"/>
        <w:ind w:firstLine="420" w:firstLineChars="200"/>
        <w:jc w:val="left"/>
        <w:rPr>
          <w:rFonts w:hint="eastAsia" w:ascii="宋体" w:hAnsi="宋体"/>
          <w:color w:val="000000"/>
          <w:szCs w:val="21"/>
          <w:shd w:val="clear" w:color="auto" w:fill="FFFFFF"/>
        </w:rPr>
      </w:pPr>
      <w:r>
        <w:rPr>
          <w:rFonts w:hint="eastAsia" w:ascii="宋体" w:hAnsi="宋体"/>
          <w:color w:val="000000"/>
          <w:szCs w:val="21"/>
          <w:shd w:val="clear" w:color="auto" w:fill="FFFFFF"/>
        </w:rPr>
        <w:t>3.2.6招标单位不接受有任何选择的报价，投标文件中只允许有一个投标报价。</w:t>
      </w:r>
    </w:p>
    <w:p>
      <w:pPr>
        <w:spacing w:line="498" w:lineRule="exact"/>
        <w:jc w:val="left"/>
        <w:rPr>
          <w:rFonts w:hint="eastAsia" w:ascii="宋体" w:hAnsi="宋体"/>
          <w:color w:val="000000"/>
          <w:spacing w:val="-6"/>
          <w:shd w:val="clear" w:color="auto" w:fill="FFFFFF"/>
        </w:rPr>
      </w:pPr>
      <w:r>
        <w:rPr>
          <w:rFonts w:hint="eastAsia" w:ascii="宋体" w:hAnsi="宋体"/>
          <w:color w:val="000000"/>
          <w:spacing w:val="-6"/>
          <w:shd w:val="clear" w:color="auto" w:fill="FFFFFF"/>
        </w:rPr>
        <w:t xml:space="preserve">    3.2.7投标单位在投标截止时间前修改投标函中的投标总报价，应同时修改“采购清单”中的相应报价。此修改须符合本章第4.3款的有关要求。</w:t>
      </w:r>
    </w:p>
    <w:p>
      <w:pPr>
        <w:spacing w:line="498" w:lineRule="exact"/>
        <w:jc w:val="left"/>
        <w:rPr>
          <w:rFonts w:hint="eastAsia"/>
          <w:color w:val="000000"/>
          <w:shd w:val="clear" w:color="auto" w:fill="FFFFFF"/>
        </w:rPr>
      </w:pPr>
      <w:r>
        <w:rPr>
          <w:rFonts w:hint="eastAsia" w:ascii="宋体" w:hAnsi="宋体"/>
          <w:color w:val="000000"/>
          <w:spacing w:val="-6"/>
          <w:shd w:val="clear" w:color="auto" w:fill="FFFFFF"/>
        </w:rPr>
        <w:t xml:space="preserve">  </w:t>
      </w:r>
      <w:r>
        <w:rPr>
          <w:rFonts w:hint="eastAsia"/>
          <w:color w:val="000000"/>
          <w:shd w:val="clear" w:color="auto" w:fill="FFFFFF"/>
        </w:rPr>
        <w:t xml:space="preserve">  3.2.8当投标单位的投标报价大写金额和小写金额不一致的，以大写金额为准；</w:t>
      </w:r>
    </w:p>
    <w:p>
      <w:pPr>
        <w:spacing w:line="498" w:lineRule="exact"/>
        <w:jc w:val="left"/>
        <w:rPr>
          <w:rFonts w:hint="eastAsia"/>
          <w:color w:val="000000"/>
          <w:shd w:val="clear" w:color="auto" w:fill="FFFFFF"/>
        </w:rPr>
      </w:pPr>
      <w:r>
        <w:rPr>
          <w:rFonts w:hint="eastAsia"/>
          <w:color w:val="000000"/>
          <w:shd w:val="clear" w:color="auto" w:fill="FFFFFF"/>
        </w:rPr>
        <w:t xml:space="preserve">    3.2.9当投标单位的投标报价高于</w:t>
      </w:r>
      <w:r>
        <w:rPr>
          <w:rFonts w:hint="eastAsia"/>
          <w:color w:val="000000"/>
          <w:shd w:val="clear" w:color="auto" w:fill="FFFFFF"/>
          <w:lang w:val="en-US" w:eastAsia="zh-CN"/>
        </w:rPr>
        <w:t>招标控制价</w:t>
      </w:r>
      <w:r>
        <w:rPr>
          <w:rFonts w:hint="eastAsia"/>
          <w:color w:val="000000"/>
          <w:shd w:val="clear" w:color="auto" w:fill="FFFFFF"/>
        </w:rPr>
        <w:t>时，该投标单位的投标报价为无效报价，其投标文件按无效投标文件处理。</w:t>
      </w:r>
    </w:p>
    <w:p>
      <w:pPr>
        <w:pStyle w:val="20"/>
        <w:keepNext w:val="0"/>
        <w:keepLines w:val="0"/>
        <w:spacing w:line="498" w:lineRule="exact"/>
        <w:rPr>
          <w:rFonts w:hint="eastAsia"/>
          <w:color w:val="000000"/>
          <w:shd w:val="clear" w:color="auto" w:fill="FFFFFF"/>
        </w:rPr>
      </w:pPr>
      <w:bookmarkStart w:id="48" w:name="_Toc25123"/>
      <w:r>
        <w:rPr>
          <w:rFonts w:hint="eastAsia"/>
          <w:b/>
          <w:color w:val="000000"/>
          <w:shd w:val="clear" w:color="auto" w:fill="FFFFFF"/>
        </w:rPr>
        <w:t>3.3</w:t>
      </w:r>
      <w:r>
        <w:rPr>
          <w:rFonts w:hint="eastAsia"/>
          <w:color w:val="000000"/>
          <w:shd w:val="clear" w:color="auto" w:fill="FFFFFF"/>
        </w:rPr>
        <w:t xml:space="preserve">  投标有效期</w:t>
      </w:r>
      <w:bookmarkEnd w:id="47"/>
      <w:bookmarkEnd w:id="48"/>
    </w:p>
    <w:p>
      <w:pPr>
        <w:tabs>
          <w:tab w:val="left" w:pos="1080"/>
        </w:tabs>
        <w:spacing w:line="498" w:lineRule="exact"/>
        <w:ind w:firstLine="420" w:firstLineChars="200"/>
        <w:jc w:val="left"/>
        <w:rPr>
          <w:rFonts w:hint="eastAsia"/>
          <w:color w:val="000000"/>
          <w:shd w:val="clear" w:color="auto" w:fill="FFFFFF"/>
        </w:rPr>
      </w:pPr>
      <w:r>
        <w:rPr>
          <w:rFonts w:hint="eastAsia"/>
          <w:color w:val="000000"/>
          <w:shd w:val="clear" w:color="auto" w:fill="FFFFFF"/>
        </w:rPr>
        <w:t>3.3.1  在投标单位须知前附表规定的投标有效期内，投标单位不得要求撤销或修改其投标文件。</w:t>
      </w:r>
    </w:p>
    <w:p>
      <w:pPr>
        <w:spacing w:line="498" w:lineRule="exact"/>
        <w:ind w:firstLine="420" w:firstLineChars="200"/>
        <w:jc w:val="left"/>
        <w:rPr>
          <w:rFonts w:hint="eastAsia"/>
          <w:color w:val="000000"/>
          <w:shd w:val="clear" w:color="auto" w:fill="FFFFFF"/>
        </w:rPr>
      </w:pPr>
      <w:r>
        <w:rPr>
          <w:rFonts w:hint="eastAsia"/>
          <w:color w:val="000000"/>
          <w:shd w:val="clear" w:color="auto" w:fill="FFFFFF"/>
        </w:rPr>
        <w:t xml:space="preserve">3.3.2  出现特殊情况需要延长投标有效期的，招标单位以书面形式通知所有投标单位延长投标有效期。投标单位同意延长的，应相应延长其投标保证金的有效期，但不得要求或被允许修改或撤销其投标文件；投标单位拒绝延长的，其投标失效，但投标单位有权收回其投标保证金。 </w:t>
      </w:r>
    </w:p>
    <w:p>
      <w:pPr>
        <w:pStyle w:val="20"/>
        <w:keepNext w:val="0"/>
        <w:keepLines w:val="0"/>
        <w:spacing w:line="498" w:lineRule="exact"/>
        <w:rPr>
          <w:rFonts w:hint="eastAsia"/>
          <w:color w:val="000000"/>
          <w:shd w:val="clear" w:color="auto" w:fill="FFFFFF"/>
        </w:rPr>
      </w:pPr>
      <w:bookmarkStart w:id="49" w:name="_Toc26005"/>
      <w:bookmarkStart w:id="50" w:name="_Toc20965"/>
      <w:r>
        <w:rPr>
          <w:rFonts w:hint="eastAsia"/>
          <w:b/>
          <w:color w:val="000000"/>
          <w:shd w:val="clear" w:color="auto" w:fill="FFFFFF"/>
        </w:rPr>
        <w:t>3.4</w:t>
      </w:r>
      <w:r>
        <w:rPr>
          <w:rFonts w:hint="eastAsia"/>
          <w:color w:val="000000"/>
          <w:shd w:val="clear" w:color="auto" w:fill="FFFFFF"/>
        </w:rPr>
        <w:t xml:space="preserve">  投标保证金</w:t>
      </w:r>
      <w:bookmarkEnd w:id="49"/>
      <w:bookmarkEnd w:id="50"/>
    </w:p>
    <w:p>
      <w:pPr>
        <w:spacing w:line="498" w:lineRule="exact"/>
        <w:ind w:firstLine="420" w:firstLineChars="200"/>
        <w:jc w:val="left"/>
        <w:rPr>
          <w:rFonts w:hint="eastAsia"/>
          <w:color w:val="000000"/>
          <w:shd w:val="clear" w:color="auto" w:fill="FFFFFF"/>
        </w:rPr>
      </w:pPr>
      <w:r>
        <w:rPr>
          <w:rFonts w:hint="eastAsia"/>
          <w:color w:val="000000"/>
          <w:shd w:val="clear" w:color="auto" w:fill="FFFFFF"/>
        </w:rPr>
        <w:t>3.4.1  投标单位在递交投标文件的同时，应按投标单位须知前附表规定的金额、担保形式和第6章“投标文件格式”规定的投标保证金格式递交投标保证金，并作为其投标文件的组成部分。</w:t>
      </w:r>
    </w:p>
    <w:p>
      <w:pPr>
        <w:spacing w:line="498" w:lineRule="exact"/>
        <w:ind w:firstLine="420" w:firstLineChars="200"/>
        <w:jc w:val="left"/>
        <w:rPr>
          <w:rFonts w:hint="eastAsia"/>
          <w:color w:val="000000"/>
          <w:shd w:val="clear" w:color="auto" w:fill="FFFFFF"/>
        </w:rPr>
      </w:pPr>
      <w:r>
        <w:rPr>
          <w:rFonts w:hint="eastAsia"/>
          <w:color w:val="000000"/>
          <w:shd w:val="clear" w:color="auto" w:fill="FFFFFF"/>
        </w:rPr>
        <w:t>3.4.2  投标单位不按本章第3.4.1项要求提交投标保证金的，其投标文件作无效处理。</w:t>
      </w:r>
    </w:p>
    <w:p>
      <w:pPr>
        <w:spacing w:line="498" w:lineRule="exact"/>
        <w:ind w:firstLine="420" w:firstLineChars="200"/>
        <w:jc w:val="left"/>
        <w:rPr>
          <w:rFonts w:hint="eastAsia"/>
          <w:color w:val="000000"/>
          <w:shd w:val="clear" w:color="auto" w:fill="FFFFFF"/>
        </w:rPr>
      </w:pPr>
      <w:r>
        <w:rPr>
          <w:rFonts w:hint="eastAsia"/>
          <w:color w:val="000000"/>
          <w:shd w:val="clear" w:color="auto" w:fill="FFFFFF"/>
        </w:rPr>
        <w:t>3.4.3  中标公示期结束后，根据相关规定将投标保证金按原汇入账户退还未中标单位，中标单位提交的投标保证金须在合同签订备案后退还。（不计利息）</w:t>
      </w:r>
    </w:p>
    <w:p>
      <w:pPr>
        <w:spacing w:line="498" w:lineRule="exact"/>
        <w:ind w:firstLine="422" w:firstLineChars="200"/>
        <w:jc w:val="left"/>
        <w:rPr>
          <w:rFonts w:hint="eastAsia"/>
          <w:b/>
          <w:bCs/>
          <w:color w:val="000000"/>
          <w:shd w:val="clear" w:color="auto" w:fill="FFFFFF"/>
        </w:rPr>
      </w:pPr>
      <w:r>
        <w:rPr>
          <w:rFonts w:hint="eastAsia"/>
          <w:b/>
          <w:bCs/>
          <w:color w:val="000000"/>
          <w:shd w:val="clear" w:color="auto" w:fill="FFFFFF"/>
        </w:rPr>
        <w:t xml:space="preserve">3.4.4  有下列情形之一的，投标保证金将不予退还： </w:t>
      </w:r>
    </w:p>
    <w:p>
      <w:pPr>
        <w:tabs>
          <w:tab w:val="left" w:pos="900"/>
        </w:tabs>
        <w:spacing w:line="498" w:lineRule="exact"/>
        <w:ind w:firstLine="315" w:firstLineChars="150"/>
        <w:jc w:val="left"/>
        <w:rPr>
          <w:rFonts w:hint="eastAsia"/>
          <w:color w:val="000000"/>
          <w:shd w:val="clear" w:color="auto" w:fill="FFFFFF"/>
        </w:rPr>
      </w:pPr>
      <w:r>
        <w:rPr>
          <w:rFonts w:hint="eastAsia"/>
          <w:color w:val="000000"/>
          <w:shd w:val="clear" w:color="auto" w:fill="FFFFFF"/>
        </w:rPr>
        <w:t>（1） 投标单位在规定的投标有效期内撤销或修改其投标文件；</w:t>
      </w:r>
    </w:p>
    <w:p>
      <w:pPr>
        <w:tabs>
          <w:tab w:val="left" w:pos="900"/>
        </w:tabs>
        <w:spacing w:line="498" w:lineRule="exact"/>
        <w:ind w:firstLine="315" w:firstLineChars="150"/>
        <w:jc w:val="left"/>
        <w:rPr>
          <w:rFonts w:hint="eastAsia"/>
          <w:color w:val="000000"/>
          <w:shd w:val="clear" w:color="auto" w:fill="FFFFFF"/>
        </w:rPr>
      </w:pPr>
      <w:r>
        <w:rPr>
          <w:rFonts w:hint="eastAsia"/>
          <w:color w:val="000000"/>
          <w:shd w:val="clear" w:color="auto" w:fill="FFFFFF"/>
        </w:rPr>
        <w:t>（2） 中标单位在收到中标通知书后，无正当理由拒签合同协议书或未按招标文件规定提交履约保证金；</w:t>
      </w:r>
    </w:p>
    <w:p>
      <w:pPr>
        <w:tabs>
          <w:tab w:val="left" w:pos="900"/>
        </w:tabs>
        <w:spacing w:line="498" w:lineRule="exact"/>
        <w:ind w:firstLine="315" w:firstLineChars="150"/>
        <w:jc w:val="left"/>
        <w:rPr>
          <w:rFonts w:hint="eastAsia"/>
          <w:color w:val="000000"/>
          <w:shd w:val="clear" w:color="auto" w:fill="FFFFFF"/>
        </w:rPr>
      </w:pPr>
      <w:r>
        <w:rPr>
          <w:rFonts w:hint="eastAsia"/>
          <w:color w:val="000000"/>
          <w:shd w:val="clear" w:color="auto" w:fill="FFFFFF"/>
        </w:rPr>
        <w:t>（3） 投标单位无故不参加投标且未提前书面通知招标单位，给招标单位造成损失的；</w:t>
      </w:r>
    </w:p>
    <w:p>
      <w:pPr>
        <w:tabs>
          <w:tab w:val="left" w:pos="900"/>
        </w:tabs>
        <w:spacing w:line="498" w:lineRule="exact"/>
        <w:ind w:firstLine="315" w:firstLineChars="150"/>
        <w:jc w:val="left"/>
        <w:rPr>
          <w:rFonts w:hint="eastAsia"/>
          <w:color w:val="000000"/>
          <w:shd w:val="clear" w:color="auto" w:fill="FFFFFF"/>
        </w:rPr>
      </w:pPr>
      <w:r>
        <w:rPr>
          <w:rFonts w:hint="eastAsia"/>
          <w:color w:val="000000"/>
          <w:shd w:val="clear" w:color="auto" w:fill="FFFFFF"/>
        </w:rPr>
        <w:t>（4） 投标单位以他人名义投标、串通投标、以行贿手段谋取中标或者以其他弄虚作假方式投标的，提供虚假证明材料的；</w:t>
      </w:r>
    </w:p>
    <w:p>
      <w:pPr>
        <w:pStyle w:val="20"/>
        <w:keepNext w:val="0"/>
        <w:keepLines w:val="0"/>
        <w:spacing w:line="498" w:lineRule="exact"/>
        <w:rPr>
          <w:rFonts w:hint="eastAsia"/>
          <w:color w:val="000000"/>
          <w:shd w:val="clear" w:color="auto" w:fill="FFFFFF"/>
        </w:rPr>
      </w:pPr>
      <w:bookmarkStart w:id="51" w:name="_Toc12292"/>
      <w:bookmarkStart w:id="52" w:name="_Toc17550"/>
      <w:r>
        <w:rPr>
          <w:rFonts w:hint="eastAsia"/>
          <w:b/>
          <w:color w:val="000000"/>
          <w:shd w:val="clear" w:color="auto" w:fill="FFFFFF"/>
        </w:rPr>
        <w:t>3.5</w:t>
      </w:r>
      <w:r>
        <w:rPr>
          <w:rFonts w:hint="eastAsia"/>
          <w:color w:val="000000"/>
          <w:shd w:val="clear" w:color="auto" w:fill="FFFFFF"/>
        </w:rPr>
        <w:t xml:space="preserve">  资格审查资料</w:t>
      </w:r>
      <w:bookmarkEnd w:id="51"/>
      <w:bookmarkEnd w:id="52"/>
    </w:p>
    <w:p>
      <w:pPr>
        <w:spacing w:line="498" w:lineRule="exact"/>
        <w:ind w:firstLine="420" w:firstLineChars="200"/>
        <w:rPr>
          <w:rFonts w:hint="eastAsia"/>
          <w:color w:val="000000"/>
          <w:shd w:val="clear" w:color="auto" w:fill="FFFFFF"/>
        </w:rPr>
      </w:pPr>
      <w:r>
        <w:rPr>
          <w:rFonts w:hint="eastAsia"/>
          <w:color w:val="000000"/>
          <w:shd w:val="clear" w:color="auto" w:fill="FFFFFF"/>
        </w:rPr>
        <w:t>3.5.1  “投标单位基本情况表”应附投标单位报名时所提供的所有资质证照及相关材料的复印件（证件需年检合格）。</w:t>
      </w:r>
    </w:p>
    <w:p>
      <w:pPr>
        <w:spacing w:line="498" w:lineRule="exact"/>
        <w:ind w:firstLine="420" w:firstLineChars="200"/>
        <w:rPr>
          <w:rFonts w:hint="eastAsia"/>
          <w:color w:val="000000"/>
          <w:shd w:val="clear" w:color="auto" w:fill="FFFFFF"/>
        </w:rPr>
      </w:pPr>
      <w:r>
        <w:rPr>
          <w:rFonts w:hint="eastAsia"/>
          <w:color w:val="000000"/>
          <w:shd w:val="clear" w:color="auto" w:fill="FFFFFF"/>
        </w:rPr>
        <w:t>3.5.2  “近年完成的类似项目情况表”应附采购合同、验收报告的复印件，具体年份要求见投标单位须知前附表。每张表格只填写一个项目，并标明序号。</w:t>
      </w:r>
    </w:p>
    <w:p>
      <w:pPr>
        <w:spacing w:line="498" w:lineRule="exact"/>
        <w:ind w:firstLine="420" w:firstLineChars="200"/>
        <w:rPr>
          <w:rFonts w:hint="eastAsia"/>
          <w:color w:val="000000"/>
          <w:shd w:val="clear" w:color="auto" w:fill="FFFFFF"/>
        </w:rPr>
      </w:pPr>
      <w:r>
        <w:rPr>
          <w:rFonts w:hint="eastAsia"/>
          <w:color w:val="000000"/>
          <w:shd w:val="clear" w:color="auto" w:fill="FFFFFF"/>
        </w:rPr>
        <w:t>3.5.3  “正在进行和新承接的项目情况表”应附中标通知书或采购合同复印件。每张表格只填写一个项目，并标明序号。</w:t>
      </w:r>
    </w:p>
    <w:p>
      <w:pPr>
        <w:spacing w:line="498" w:lineRule="exact"/>
        <w:ind w:firstLine="420" w:firstLineChars="200"/>
        <w:rPr>
          <w:rFonts w:hint="eastAsia"/>
          <w:color w:val="000000"/>
          <w:shd w:val="clear" w:color="auto" w:fill="FFFFFF"/>
        </w:rPr>
      </w:pPr>
      <w:r>
        <w:rPr>
          <w:rFonts w:hint="eastAsia"/>
          <w:color w:val="000000"/>
          <w:shd w:val="clear" w:color="auto" w:fill="FFFFFF"/>
        </w:rPr>
        <w:t>3.5.4  “近年发生的诉讼及仲裁情况”应说明相关情况，并附法院或仲裁机构作出的判决、裁决等有关法律文书复印件，具体年份要求见投标单位须知前附表。</w:t>
      </w:r>
    </w:p>
    <w:p>
      <w:pPr>
        <w:pStyle w:val="20"/>
        <w:keepNext w:val="0"/>
        <w:keepLines w:val="0"/>
        <w:spacing w:line="498" w:lineRule="exact"/>
        <w:rPr>
          <w:rFonts w:hint="eastAsia"/>
          <w:color w:val="000000"/>
          <w:shd w:val="clear" w:color="auto" w:fill="FFFFFF"/>
        </w:rPr>
      </w:pPr>
      <w:bookmarkStart w:id="53" w:name="_Toc27881"/>
      <w:bookmarkStart w:id="54" w:name="_Toc9956"/>
      <w:r>
        <w:rPr>
          <w:rFonts w:hint="eastAsia"/>
          <w:b/>
          <w:color w:val="000000"/>
          <w:shd w:val="clear" w:color="auto" w:fill="FFFFFF"/>
        </w:rPr>
        <w:t>3.6</w:t>
      </w:r>
      <w:r>
        <w:rPr>
          <w:rFonts w:hint="eastAsia"/>
          <w:color w:val="000000"/>
          <w:shd w:val="clear" w:color="auto" w:fill="FFFFFF"/>
        </w:rPr>
        <w:t xml:space="preserve">  备选投标方案</w:t>
      </w:r>
      <w:bookmarkEnd w:id="53"/>
      <w:bookmarkEnd w:id="54"/>
    </w:p>
    <w:p>
      <w:pPr>
        <w:spacing w:line="498" w:lineRule="exact"/>
        <w:ind w:firstLine="420" w:firstLineChars="200"/>
        <w:jc w:val="left"/>
        <w:rPr>
          <w:rFonts w:hint="eastAsia"/>
          <w:color w:val="000000"/>
          <w:shd w:val="clear" w:color="auto" w:fill="FFFFFF"/>
        </w:rPr>
      </w:pPr>
      <w:r>
        <w:rPr>
          <w:rFonts w:hint="eastAsia"/>
          <w:color w:val="000000"/>
          <w:shd w:val="clear" w:color="auto" w:fill="FFFFFF"/>
        </w:rPr>
        <w:t>投标单位不允许递交备选投标方案。</w:t>
      </w:r>
    </w:p>
    <w:p>
      <w:pPr>
        <w:pStyle w:val="20"/>
        <w:keepNext w:val="0"/>
        <w:keepLines w:val="0"/>
        <w:spacing w:line="498" w:lineRule="exact"/>
        <w:rPr>
          <w:rFonts w:hint="eastAsia"/>
          <w:color w:val="000000"/>
          <w:shd w:val="clear" w:color="auto" w:fill="FFFFFF"/>
        </w:rPr>
      </w:pPr>
      <w:bookmarkStart w:id="55" w:name="_Toc27856"/>
      <w:bookmarkStart w:id="56" w:name="_Toc24698"/>
      <w:bookmarkStart w:id="57" w:name="_Toc20924"/>
      <w:r>
        <w:rPr>
          <w:rFonts w:hint="eastAsia"/>
          <w:b/>
          <w:color w:val="000000"/>
          <w:shd w:val="clear" w:color="auto" w:fill="FFFFFF"/>
        </w:rPr>
        <w:t>3.7</w:t>
      </w:r>
      <w:r>
        <w:rPr>
          <w:rFonts w:hint="eastAsia"/>
          <w:color w:val="000000"/>
          <w:shd w:val="clear" w:color="auto" w:fill="FFFFFF"/>
        </w:rPr>
        <w:t xml:space="preserve">  投标文件的编制</w:t>
      </w:r>
      <w:bookmarkEnd w:id="55"/>
      <w:bookmarkEnd w:id="56"/>
    </w:p>
    <w:p>
      <w:pPr>
        <w:spacing w:line="500" w:lineRule="exact"/>
        <w:ind w:firstLine="420" w:firstLineChars="200"/>
        <w:rPr>
          <w:rFonts w:hint="eastAsia"/>
          <w:color w:val="000000"/>
          <w:shd w:val="clear" w:color="auto" w:fill="FFFFFF"/>
        </w:rPr>
      </w:pPr>
      <w:bookmarkStart w:id="58" w:name="_Toc23823"/>
      <w:bookmarkStart w:id="59" w:name="_Toc32212"/>
      <w:r>
        <w:rPr>
          <w:rFonts w:hint="eastAsia"/>
          <w:color w:val="000000"/>
          <w:shd w:val="clear" w:color="auto" w:fill="FFFFFF"/>
        </w:rPr>
        <w:t>3.7.1  投标文件应按第6章“投标文件格式”进行编写，如有必要，可以增加附页，作为投标文件的组成部分。其中，投标函附录在满足招标文件实质性要求的基础上，可以提出比招标文件要求更有利于招标单位的承诺。</w:t>
      </w:r>
    </w:p>
    <w:p>
      <w:pPr>
        <w:spacing w:line="500" w:lineRule="exact"/>
        <w:ind w:firstLine="420" w:firstLineChars="200"/>
        <w:rPr>
          <w:rFonts w:hint="eastAsia"/>
          <w:color w:val="000000"/>
          <w:shd w:val="clear" w:color="auto" w:fill="FFFFFF"/>
        </w:rPr>
      </w:pPr>
      <w:r>
        <w:rPr>
          <w:rFonts w:hint="eastAsia"/>
          <w:color w:val="000000"/>
          <w:shd w:val="clear" w:color="auto" w:fill="FFFFFF"/>
        </w:rPr>
        <w:t>3.7.2  投标文件应当对招标文件有关供货工期、投标有效期、质量要求、技术参数要求、招标范围等实质性内容作出响应。</w:t>
      </w:r>
    </w:p>
    <w:p>
      <w:pPr>
        <w:spacing w:line="500" w:lineRule="exact"/>
        <w:ind w:firstLine="420" w:firstLineChars="200"/>
        <w:rPr>
          <w:rFonts w:hint="eastAsia"/>
          <w:color w:val="000000"/>
          <w:shd w:val="clear" w:color="auto" w:fill="FFFFFF"/>
        </w:rPr>
      </w:pPr>
      <w:r>
        <w:rPr>
          <w:rFonts w:hint="eastAsia"/>
          <w:color w:val="000000"/>
          <w:shd w:val="clear" w:color="auto" w:fill="FFFFFF"/>
        </w:rPr>
        <w:t>3.7.3  投标文件应采用不褪色的材料书写或打印。投标文件应尽量避免涂改、行间插字或删除。如果出现上述情况，修改之处应加盖投标单位公章或由投标单位的法定代表人或其委托代理人签字确认。签字或盖章的具体要求见投标单位须知前附表。</w:t>
      </w:r>
    </w:p>
    <w:p>
      <w:pPr>
        <w:spacing w:line="500" w:lineRule="exact"/>
        <w:ind w:firstLine="420" w:firstLineChars="200"/>
        <w:rPr>
          <w:rFonts w:hint="eastAsia"/>
          <w:color w:val="000000"/>
          <w:shd w:val="clear" w:color="auto" w:fill="FFFFFF"/>
        </w:rPr>
      </w:pPr>
      <w:r>
        <w:rPr>
          <w:rFonts w:hint="eastAsia"/>
          <w:color w:val="000000"/>
          <w:shd w:val="clear" w:color="auto" w:fill="FFFFFF"/>
        </w:rPr>
        <w:t>3.7.4  投标文件正本1份， 副本</w:t>
      </w:r>
      <w:r>
        <w:rPr>
          <w:rFonts w:hint="eastAsia"/>
          <w:color w:val="000000"/>
          <w:shd w:val="clear" w:color="auto" w:fill="FFFFFF"/>
          <w:lang w:val="en-US" w:eastAsia="zh-CN"/>
        </w:rPr>
        <w:t>1</w:t>
      </w:r>
      <w:r>
        <w:rPr>
          <w:rFonts w:hint="eastAsia"/>
          <w:color w:val="000000"/>
          <w:shd w:val="clear" w:color="auto" w:fill="FFFFFF"/>
        </w:rPr>
        <w:t>份，电子版一份。正本、副本的封面上应清楚地标记“正本”或“副本”或“电子版”的字样。当副本和正本不一致时，以正本为准。</w:t>
      </w:r>
    </w:p>
    <w:p>
      <w:pPr>
        <w:spacing w:line="500" w:lineRule="exact"/>
        <w:ind w:firstLine="420" w:firstLineChars="200"/>
        <w:rPr>
          <w:rFonts w:hint="eastAsia"/>
          <w:color w:val="000000"/>
          <w:shd w:val="clear" w:color="auto" w:fill="FFFFFF"/>
        </w:rPr>
      </w:pPr>
      <w:r>
        <w:rPr>
          <w:rFonts w:hint="eastAsia"/>
          <w:color w:val="000000"/>
          <w:shd w:val="clear" w:color="auto" w:fill="FFFFFF"/>
        </w:rPr>
        <w:t>3.7.5  投标文件的正本与副本应采用A4纸印刷（图表页可例外），整体胶装成册，编制目录并逐页标注连续页码。</w:t>
      </w:r>
    </w:p>
    <w:p>
      <w:pPr>
        <w:pStyle w:val="19"/>
        <w:keepNext w:val="0"/>
        <w:keepLines w:val="0"/>
        <w:tabs>
          <w:tab w:val="left" w:pos="540"/>
        </w:tabs>
        <w:spacing w:before="0" w:line="498" w:lineRule="exact"/>
        <w:jc w:val="left"/>
        <w:rPr>
          <w:rFonts w:hint="eastAsia" w:cs="Times New Roman"/>
          <w:color w:val="000000"/>
          <w:sz w:val="21"/>
          <w:szCs w:val="24"/>
          <w:shd w:val="clear" w:color="auto" w:fill="FFFFFF"/>
        </w:rPr>
      </w:pPr>
      <w:bookmarkStart w:id="60" w:name="_Toc19084"/>
      <w:r>
        <w:rPr>
          <w:rFonts w:hint="eastAsia" w:ascii="黑体" w:hAnsi="黑体"/>
          <w:b/>
          <w:bCs/>
          <w:color w:val="000000"/>
          <w:shd w:val="clear" w:color="auto" w:fill="FFFFFF"/>
        </w:rPr>
        <w:t>4. 投标</w:t>
      </w:r>
      <w:bookmarkEnd w:id="58"/>
      <w:bookmarkEnd w:id="59"/>
      <w:bookmarkEnd w:id="60"/>
    </w:p>
    <w:p>
      <w:pPr>
        <w:pStyle w:val="20"/>
        <w:keepNext w:val="0"/>
        <w:keepLines w:val="0"/>
        <w:spacing w:line="498" w:lineRule="exact"/>
        <w:rPr>
          <w:rFonts w:hint="eastAsia"/>
          <w:color w:val="000000"/>
          <w:shd w:val="clear" w:color="auto" w:fill="FFFFFF"/>
        </w:rPr>
      </w:pPr>
      <w:bookmarkStart w:id="61" w:name="_Toc24048"/>
      <w:r>
        <w:rPr>
          <w:rFonts w:hint="eastAsia"/>
          <w:b/>
          <w:color w:val="000000"/>
          <w:shd w:val="clear" w:color="auto" w:fill="FFFFFF"/>
        </w:rPr>
        <w:t>4.1</w:t>
      </w:r>
      <w:r>
        <w:rPr>
          <w:rFonts w:hint="eastAsia"/>
          <w:color w:val="000000"/>
          <w:shd w:val="clear" w:color="auto" w:fill="FFFFFF"/>
        </w:rPr>
        <w:t xml:space="preserve">  投标文件的密封和标记识</w:t>
      </w:r>
      <w:bookmarkEnd w:id="57"/>
      <w:bookmarkEnd w:id="61"/>
    </w:p>
    <w:p>
      <w:pPr>
        <w:spacing w:line="500" w:lineRule="exact"/>
        <w:ind w:firstLine="420" w:firstLineChars="200"/>
        <w:jc w:val="left"/>
        <w:rPr>
          <w:rFonts w:hint="eastAsia"/>
          <w:color w:val="000000"/>
          <w:shd w:val="clear" w:color="auto" w:fill="FFFFFF"/>
        </w:rPr>
      </w:pPr>
      <w:bookmarkStart w:id="62" w:name="_Toc14239"/>
      <w:r>
        <w:rPr>
          <w:rFonts w:hint="eastAsia"/>
          <w:color w:val="000000"/>
          <w:shd w:val="clear" w:color="auto" w:fill="FFFFFF"/>
        </w:rPr>
        <w:t>4.1.1  投标文件的正本与副本应分开包装，加贴封条，并在封套的封口处加盖投标单位章。</w:t>
      </w:r>
    </w:p>
    <w:p>
      <w:pPr>
        <w:spacing w:line="500" w:lineRule="exact"/>
        <w:ind w:firstLine="420" w:firstLineChars="200"/>
        <w:jc w:val="left"/>
        <w:rPr>
          <w:rFonts w:hint="eastAsia"/>
          <w:color w:val="000000"/>
          <w:shd w:val="clear" w:color="auto" w:fill="FFFFFF"/>
        </w:rPr>
      </w:pPr>
      <w:r>
        <w:rPr>
          <w:rFonts w:hint="eastAsia"/>
          <w:color w:val="000000"/>
          <w:shd w:val="clear" w:color="auto" w:fill="FFFFFF"/>
        </w:rPr>
        <w:t>4.1.2  投标文件的封套上除应清楚地标记“正本”或“副本”或“电子版”字样，封套上还应写明以下内容：</w:t>
      </w:r>
    </w:p>
    <w:p>
      <w:pPr>
        <w:spacing w:line="500" w:lineRule="exact"/>
        <w:ind w:firstLine="315" w:firstLineChars="150"/>
        <w:jc w:val="left"/>
        <w:rPr>
          <w:rFonts w:hint="eastAsia"/>
          <w:color w:val="000000"/>
          <w:shd w:val="clear" w:color="auto" w:fill="FFFFFF"/>
        </w:rPr>
      </w:pPr>
      <w:r>
        <w:rPr>
          <w:rFonts w:hint="eastAsia"/>
          <w:color w:val="000000"/>
          <w:shd w:val="clear" w:color="auto" w:fill="FFFFFF"/>
        </w:rPr>
        <w:t>（1）所投项目名称和招标文件编号；</w:t>
      </w:r>
    </w:p>
    <w:p>
      <w:pPr>
        <w:spacing w:line="500" w:lineRule="exact"/>
        <w:ind w:firstLine="315" w:firstLineChars="150"/>
        <w:jc w:val="left"/>
        <w:rPr>
          <w:rFonts w:hint="eastAsia"/>
          <w:color w:val="000000"/>
          <w:shd w:val="clear" w:color="auto" w:fill="FFFFFF"/>
        </w:rPr>
      </w:pPr>
      <w:r>
        <w:rPr>
          <w:rFonts w:hint="eastAsia"/>
          <w:color w:val="000000"/>
          <w:shd w:val="clear" w:color="auto" w:fill="FFFFFF"/>
        </w:rPr>
        <w:t>（2）投标单位的名称和地址，并加盖单位公章。</w:t>
      </w:r>
    </w:p>
    <w:p>
      <w:pPr>
        <w:tabs>
          <w:tab w:val="left" w:pos="540"/>
        </w:tabs>
        <w:spacing w:line="500" w:lineRule="exact"/>
        <w:ind w:firstLine="315" w:firstLineChars="150"/>
        <w:jc w:val="left"/>
        <w:rPr>
          <w:rFonts w:hint="eastAsia"/>
          <w:color w:val="000000"/>
          <w:shd w:val="clear" w:color="auto" w:fill="FFFFFF"/>
        </w:rPr>
      </w:pPr>
      <w:r>
        <w:rPr>
          <w:rFonts w:hint="eastAsia"/>
          <w:color w:val="000000"/>
          <w:shd w:val="clear" w:color="auto" w:fill="FFFFFF"/>
        </w:rPr>
        <w:t>（3）“在开标时间之前不得拆封”的声明。</w:t>
      </w:r>
    </w:p>
    <w:p>
      <w:pPr>
        <w:tabs>
          <w:tab w:val="left" w:pos="1080"/>
        </w:tabs>
        <w:spacing w:line="500" w:lineRule="exact"/>
        <w:ind w:firstLine="420" w:firstLineChars="200"/>
        <w:jc w:val="left"/>
        <w:rPr>
          <w:rFonts w:hint="eastAsia"/>
          <w:color w:val="000000"/>
          <w:shd w:val="clear" w:color="auto" w:fill="FFFFFF"/>
        </w:rPr>
      </w:pPr>
      <w:r>
        <w:rPr>
          <w:rFonts w:hint="eastAsia"/>
          <w:color w:val="000000"/>
          <w:shd w:val="clear" w:color="auto" w:fill="FFFFFF"/>
        </w:rPr>
        <w:t>4.1.3  未按本章第4.1.1项或第4.1.2项要求密封和加写标记的投标文件，招标单位可将其投标文件按无效投标文件处理。</w:t>
      </w:r>
    </w:p>
    <w:p>
      <w:pPr>
        <w:pStyle w:val="20"/>
        <w:keepNext w:val="0"/>
        <w:keepLines w:val="0"/>
        <w:spacing w:line="498" w:lineRule="exact"/>
        <w:rPr>
          <w:rFonts w:hint="eastAsia"/>
          <w:color w:val="000000"/>
          <w:shd w:val="clear" w:color="auto" w:fill="FFFFFF"/>
        </w:rPr>
      </w:pPr>
      <w:bookmarkStart w:id="63" w:name="_Toc3878"/>
      <w:r>
        <w:rPr>
          <w:rFonts w:hint="eastAsia"/>
          <w:b/>
          <w:color w:val="000000"/>
          <w:shd w:val="clear" w:color="auto" w:fill="FFFFFF"/>
        </w:rPr>
        <w:t>4.2</w:t>
      </w:r>
      <w:r>
        <w:rPr>
          <w:rFonts w:hint="eastAsia"/>
          <w:color w:val="000000"/>
          <w:shd w:val="clear" w:color="auto" w:fill="FFFFFF"/>
        </w:rPr>
        <w:t xml:space="preserve">  投标文件的递交</w:t>
      </w:r>
      <w:bookmarkEnd w:id="62"/>
      <w:bookmarkEnd w:id="63"/>
    </w:p>
    <w:p>
      <w:pPr>
        <w:tabs>
          <w:tab w:val="left" w:pos="1080"/>
        </w:tabs>
        <w:spacing w:line="558" w:lineRule="exact"/>
        <w:ind w:firstLine="420" w:firstLineChars="200"/>
        <w:jc w:val="left"/>
        <w:rPr>
          <w:rFonts w:hint="eastAsia"/>
          <w:color w:val="000000"/>
          <w:shd w:val="clear" w:color="auto" w:fill="FFFFFF"/>
        </w:rPr>
      </w:pPr>
      <w:bookmarkStart w:id="64" w:name="_Toc13346"/>
      <w:r>
        <w:rPr>
          <w:rFonts w:hint="eastAsia"/>
          <w:color w:val="000000"/>
          <w:shd w:val="clear" w:color="auto" w:fill="FFFFFF"/>
        </w:rPr>
        <w:t>4.2.1  投标单位在投标截止时间前递交投标文件。</w:t>
      </w:r>
    </w:p>
    <w:p>
      <w:pPr>
        <w:spacing w:line="558" w:lineRule="exact"/>
        <w:ind w:firstLine="420" w:firstLineChars="200"/>
        <w:jc w:val="left"/>
        <w:rPr>
          <w:rFonts w:hint="eastAsia"/>
          <w:color w:val="000000"/>
          <w:shd w:val="clear" w:color="auto" w:fill="FFFFFF"/>
        </w:rPr>
      </w:pPr>
      <w:r>
        <w:rPr>
          <w:rFonts w:hint="eastAsia"/>
          <w:color w:val="000000"/>
          <w:shd w:val="clear" w:color="auto" w:fill="FFFFFF"/>
        </w:rPr>
        <w:t>4.2.2  投标单位递交投标文件的地点：见投标单位须知前附表。</w:t>
      </w:r>
    </w:p>
    <w:p>
      <w:pPr>
        <w:spacing w:line="558" w:lineRule="exact"/>
        <w:ind w:firstLine="420" w:firstLineChars="200"/>
        <w:jc w:val="left"/>
        <w:rPr>
          <w:rFonts w:hint="eastAsia"/>
          <w:color w:val="000000"/>
          <w:shd w:val="clear" w:color="auto" w:fill="FFFFFF"/>
        </w:rPr>
      </w:pPr>
      <w:r>
        <w:rPr>
          <w:rFonts w:hint="eastAsia"/>
          <w:color w:val="000000"/>
          <w:shd w:val="clear" w:color="auto" w:fill="FFFFFF"/>
        </w:rPr>
        <w:t>4.2.3  除投标单位须知前附表另有规定外，投标单位所递交的投标文件不予退还。</w:t>
      </w:r>
    </w:p>
    <w:p>
      <w:pPr>
        <w:spacing w:line="558" w:lineRule="exact"/>
        <w:ind w:firstLine="420" w:firstLineChars="200"/>
        <w:jc w:val="left"/>
        <w:rPr>
          <w:rFonts w:hint="eastAsia"/>
          <w:color w:val="000000"/>
          <w:shd w:val="clear" w:color="auto" w:fill="FFFFFF"/>
        </w:rPr>
      </w:pPr>
      <w:r>
        <w:rPr>
          <w:rFonts w:hint="eastAsia"/>
          <w:color w:val="000000"/>
          <w:shd w:val="clear" w:color="auto" w:fill="FFFFFF"/>
        </w:rPr>
        <w:t>4.2.4  招标单位收到投标文件后，投标单位方可在投标文件受理登记表上登记相关信息。</w:t>
      </w:r>
    </w:p>
    <w:p>
      <w:pPr>
        <w:spacing w:line="558" w:lineRule="exact"/>
        <w:ind w:firstLine="420" w:firstLineChars="200"/>
        <w:jc w:val="left"/>
        <w:rPr>
          <w:rFonts w:hint="eastAsia"/>
          <w:color w:val="000000"/>
          <w:shd w:val="clear" w:color="auto" w:fill="FFFFFF"/>
        </w:rPr>
      </w:pPr>
      <w:r>
        <w:rPr>
          <w:rFonts w:hint="eastAsia"/>
          <w:color w:val="000000"/>
          <w:shd w:val="clear" w:color="auto" w:fill="FFFFFF"/>
        </w:rPr>
        <w:t>4.2.5 逾期送达的或者未送达指定地点的投标文件，招标单位不予受理。</w:t>
      </w:r>
    </w:p>
    <w:p>
      <w:pPr>
        <w:pStyle w:val="20"/>
        <w:keepNext w:val="0"/>
        <w:keepLines w:val="0"/>
        <w:spacing w:line="498" w:lineRule="exact"/>
        <w:rPr>
          <w:rFonts w:hint="eastAsia"/>
          <w:color w:val="000000"/>
          <w:shd w:val="clear" w:color="auto" w:fill="FFFFFF"/>
        </w:rPr>
      </w:pPr>
      <w:bookmarkStart w:id="65" w:name="_Toc22738"/>
      <w:r>
        <w:rPr>
          <w:rFonts w:hint="eastAsia"/>
          <w:b/>
          <w:color w:val="000000"/>
          <w:shd w:val="clear" w:color="auto" w:fill="FFFFFF"/>
        </w:rPr>
        <w:t>4.3</w:t>
      </w:r>
      <w:r>
        <w:rPr>
          <w:rFonts w:hint="eastAsia"/>
          <w:color w:val="000000"/>
          <w:shd w:val="clear" w:color="auto" w:fill="FFFFFF"/>
        </w:rPr>
        <w:t xml:space="preserve">  投标文件的修改与撤回</w:t>
      </w:r>
      <w:bookmarkEnd w:id="64"/>
      <w:bookmarkEnd w:id="65"/>
    </w:p>
    <w:p>
      <w:pPr>
        <w:spacing w:line="498" w:lineRule="exact"/>
        <w:ind w:firstLine="420" w:firstLineChars="200"/>
        <w:jc w:val="left"/>
        <w:rPr>
          <w:rFonts w:hint="eastAsia"/>
          <w:color w:val="000000"/>
          <w:shd w:val="clear" w:color="auto" w:fill="FFFFFF"/>
        </w:rPr>
      </w:pPr>
      <w:r>
        <w:rPr>
          <w:rFonts w:hint="eastAsia"/>
          <w:color w:val="000000"/>
          <w:shd w:val="clear" w:color="auto" w:fill="FFFFFF"/>
        </w:rPr>
        <w:t>4.3.1  在本章第2.2.2项规定的投标截止时间前，投标单位可以修改或撤回已递交的投标文件，但应以书面形式通知招标单位。</w:t>
      </w:r>
    </w:p>
    <w:p>
      <w:pPr>
        <w:spacing w:line="498" w:lineRule="exact"/>
        <w:ind w:firstLine="420" w:firstLineChars="200"/>
        <w:jc w:val="left"/>
        <w:rPr>
          <w:rFonts w:hint="eastAsia"/>
          <w:color w:val="000000"/>
          <w:shd w:val="clear" w:color="auto" w:fill="FFFFFF"/>
        </w:rPr>
      </w:pPr>
      <w:r>
        <w:rPr>
          <w:rFonts w:hint="eastAsia"/>
          <w:color w:val="000000"/>
          <w:shd w:val="clear" w:color="auto" w:fill="FFFFFF"/>
        </w:rPr>
        <w:t>4.3.2  投标单位修改或撤回已递交投标文件的书面通知应加盖单位公章并由法人代表的委托代理人本人办理。</w:t>
      </w:r>
    </w:p>
    <w:p>
      <w:pPr>
        <w:spacing w:line="498" w:lineRule="exact"/>
        <w:ind w:firstLine="420" w:firstLineChars="200"/>
        <w:jc w:val="left"/>
        <w:rPr>
          <w:rFonts w:hint="eastAsia"/>
          <w:color w:val="000000"/>
          <w:shd w:val="clear" w:color="auto" w:fill="FFFFFF"/>
        </w:rPr>
      </w:pPr>
      <w:r>
        <w:rPr>
          <w:rFonts w:hint="eastAsia"/>
          <w:color w:val="000000"/>
          <w:shd w:val="clear" w:color="auto" w:fill="FFFFFF"/>
        </w:rPr>
        <w:t>4.3.3  修改的内容为投标文件的组成部分。修改的投标文件应按照本章第3条、第4条规定进行编制、密封、标记和递交，并标明“修改”字样。</w:t>
      </w:r>
    </w:p>
    <w:p>
      <w:pPr>
        <w:pStyle w:val="19"/>
        <w:keepNext w:val="0"/>
        <w:keepLines w:val="0"/>
        <w:spacing w:before="0" w:line="498" w:lineRule="exact"/>
        <w:jc w:val="left"/>
        <w:rPr>
          <w:rFonts w:hint="eastAsia"/>
          <w:b/>
          <w:bCs/>
          <w:color w:val="000000"/>
          <w:shd w:val="clear" w:color="auto" w:fill="FFFFFF"/>
        </w:rPr>
      </w:pPr>
      <w:bookmarkStart w:id="66" w:name="_Toc17817"/>
      <w:bookmarkStart w:id="67" w:name="_Toc21634"/>
      <w:r>
        <w:rPr>
          <w:rFonts w:hint="eastAsia"/>
          <w:b/>
          <w:bCs/>
          <w:color w:val="000000"/>
          <w:shd w:val="clear" w:color="auto" w:fill="FFFFFF"/>
        </w:rPr>
        <w:t>5. 开标</w:t>
      </w:r>
      <w:bookmarkEnd w:id="66"/>
      <w:bookmarkEnd w:id="67"/>
    </w:p>
    <w:p>
      <w:pPr>
        <w:pStyle w:val="20"/>
        <w:keepNext w:val="0"/>
        <w:keepLines w:val="0"/>
        <w:spacing w:line="498" w:lineRule="exact"/>
        <w:rPr>
          <w:rFonts w:hint="eastAsia"/>
          <w:color w:val="000000"/>
          <w:shd w:val="clear" w:color="auto" w:fill="FFFFFF"/>
        </w:rPr>
      </w:pPr>
      <w:bookmarkStart w:id="68" w:name="_Toc4186"/>
      <w:bookmarkStart w:id="69" w:name="_Toc15573"/>
      <w:r>
        <w:rPr>
          <w:rFonts w:hint="eastAsia"/>
          <w:b/>
          <w:color w:val="000000"/>
          <w:shd w:val="clear" w:color="auto" w:fill="FFFFFF"/>
        </w:rPr>
        <w:t>5.1</w:t>
      </w:r>
      <w:r>
        <w:rPr>
          <w:rFonts w:hint="eastAsia"/>
          <w:color w:val="000000"/>
          <w:shd w:val="clear" w:color="auto" w:fill="FFFFFF"/>
        </w:rPr>
        <w:t xml:space="preserve">  开标时间和地点</w:t>
      </w:r>
      <w:bookmarkEnd w:id="68"/>
      <w:bookmarkEnd w:id="69"/>
    </w:p>
    <w:p>
      <w:pPr>
        <w:pStyle w:val="21"/>
        <w:spacing w:line="498" w:lineRule="exact"/>
        <w:ind w:firstLine="420"/>
        <w:rPr>
          <w:rFonts w:hint="eastAsia"/>
          <w:color w:val="000000"/>
          <w:sz w:val="21"/>
          <w:szCs w:val="21"/>
          <w:shd w:val="clear" w:color="auto" w:fill="FFFFFF"/>
          <w:lang w:eastAsia="zh-CN"/>
        </w:rPr>
      </w:pPr>
      <w:bookmarkStart w:id="70" w:name="_Toc10713"/>
      <w:r>
        <w:rPr>
          <w:rFonts w:hint="eastAsia"/>
          <w:color w:val="000000"/>
          <w:sz w:val="21"/>
          <w:szCs w:val="21"/>
          <w:shd w:val="clear" w:color="auto" w:fill="FFFFFF"/>
          <w:lang w:eastAsia="zh-CN"/>
        </w:rPr>
        <w:t>投标单位</w:t>
      </w:r>
      <w:r>
        <w:rPr>
          <w:rFonts w:hint="eastAsia"/>
          <w:color w:val="000000"/>
          <w:sz w:val="21"/>
          <w:szCs w:val="21"/>
          <w:shd w:val="clear" w:color="auto" w:fill="FFFFFF"/>
        </w:rPr>
        <w:t>在</w:t>
      </w:r>
      <w:r>
        <w:rPr>
          <w:rFonts w:hint="eastAsia"/>
          <w:color w:val="000000"/>
          <w:sz w:val="21"/>
          <w:szCs w:val="21"/>
          <w:shd w:val="clear" w:color="auto" w:fill="FFFFFF"/>
          <w:lang w:eastAsia="zh-CN"/>
        </w:rPr>
        <w:t>递交投标文件截止时间前将投标文件递交至</w:t>
      </w:r>
      <w:r>
        <w:rPr>
          <w:rFonts w:hint="eastAsia"/>
          <w:color w:val="000000"/>
          <w:sz w:val="21"/>
          <w:szCs w:val="21"/>
          <w:shd w:val="clear" w:color="auto" w:fill="FFFFFF"/>
          <w:lang w:val="en-US" w:eastAsia="zh-CN"/>
        </w:rPr>
        <w:t>三门峡市国有资产运营管理有限责任公司</w:t>
      </w:r>
      <w:r>
        <w:rPr>
          <w:rFonts w:hint="eastAsia"/>
          <w:color w:val="000000"/>
          <w:sz w:val="21"/>
          <w:szCs w:val="21"/>
          <w:shd w:val="clear" w:color="auto" w:fill="FFFFFF"/>
          <w:lang w:eastAsia="zh-CN"/>
        </w:rPr>
        <w:t>。开标将在投标单位</w:t>
      </w:r>
      <w:r>
        <w:rPr>
          <w:rFonts w:hint="eastAsia"/>
          <w:color w:val="000000"/>
          <w:sz w:val="21"/>
          <w:szCs w:val="21"/>
          <w:shd w:val="clear" w:color="auto" w:fill="FFFFFF"/>
        </w:rPr>
        <w:t>须知前附表规定的</w:t>
      </w:r>
      <w:r>
        <w:rPr>
          <w:rFonts w:hint="eastAsia"/>
          <w:color w:val="000000"/>
          <w:sz w:val="21"/>
          <w:szCs w:val="21"/>
          <w:shd w:val="clear" w:color="auto" w:fill="FFFFFF"/>
          <w:lang w:eastAsia="zh-CN"/>
        </w:rPr>
        <w:t>时间和</w:t>
      </w:r>
      <w:r>
        <w:rPr>
          <w:rFonts w:hint="eastAsia"/>
          <w:color w:val="000000"/>
          <w:sz w:val="21"/>
          <w:szCs w:val="21"/>
          <w:shd w:val="clear" w:color="auto" w:fill="FFFFFF"/>
        </w:rPr>
        <w:t>地点公开</w:t>
      </w:r>
      <w:r>
        <w:rPr>
          <w:rFonts w:hint="eastAsia"/>
          <w:color w:val="000000"/>
          <w:sz w:val="21"/>
          <w:szCs w:val="21"/>
          <w:shd w:val="clear" w:color="auto" w:fill="FFFFFF"/>
          <w:lang w:eastAsia="zh-CN"/>
        </w:rPr>
        <w:t>进行。开标会议要求</w:t>
      </w:r>
      <w:r>
        <w:rPr>
          <w:rFonts w:hint="eastAsia"/>
          <w:color w:val="000000"/>
          <w:sz w:val="21"/>
          <w:szCs w:val="21"/>
          <w:shd w:val="clear" w:color="auto" w:fill="FFFFFF"/>
        </w:rPr>
        <w:t>所有</w:t>
      </w:r>
      <w:r>
        <w:rPr>
          <w:rFonts w:hint="eastAsia"/>
          <w:color w:val="000000"/>
          <w:sz w:val="21"/>
          <w:szCs w:val="21"/>
          <w:shd w:val="clear" w:color="auto" w:fill="FFFFFF"/>
          <w:lang w:eastAsia="zh-CN"/>
        </w:rPr>
        <w:t>投标单位</w:t>
      </w:r>
      <w:r>
        <w:rPr>
          <w:rFonts w:hint="eastAsia"/>
          <w:color w:val="000000"/>
          <w:sz w:val="21"/>
          <w:szCs w:val="21"/>
          <w:shd w:val="clear" w:color="auto" w:fill="FFFFFF"/>
        </w:rPr>
        <w:t>的</w:t>
      </w:r>
      <w:r>
        <w:rPr>
          <w:rFonts w:hint="eastAsia"/>
          <w:b/>
          <w:bCs/>
          <w:color w:val="000000"/>
          <w:sz w:val="21"/>
          <w:szCs w:val="21"/>
          <w:u w:val="single"/>
          <w:shd w:val="clear" w:color="auto" w:fill="FFFFFF"/>
        </w:rPr>
        <w:t>法定代表人（或其委托代理人）持证准时参加</w:t>
      </w:r>
      <w:r>
        <w:rPr>
          <w:rFonts w:hint="eastAsia"/>
          <w:b/>
          <w:bCs/>
          <w:color w:val="000000"/>
          <w:sz w:val="21"/>
          <w:szCs w:val="21"/>
          <w:shd w:val="clear" w:color="auto" w:fill="FFFFFF"/>
          <w:lang w:eastAsia="zh-CN"/>
        </w:rPr>
        <w:t>，</w:t>
      </w:r>
      <w:r>
        <w:rPr>
          <w:rFonts w:hint="eastAsia" w:ascii="Times New Roman"/>
          <w:b/>
          <w:bCs/>
          <w:color w:val="000000"/>
          <w:sz w:val="21"/>
          <w:szCs w:val="21"/>
          <w:shd w:val="clear" w:color="auto" w:fill="FFFFFF"/>
        </w:rPr>
        <w:t>否则其投标文件按无效投标文件处理。</w:t>
      </w:r>
      <w:r>
        <w:rPr>
          <w:rFonts w:hint="eastAsia" w:ascii="Times New Roman"/>
          <w:b/>
          <w:bCs/>
          <w:color w:val="000000"/>
          <w:sz w:val="21"/>
          <w:shd w:val="clear" w:color="auto" w:fill="FFFFFF"/>
          <w:lang w:eastAsia="zh-CN"/>
        </w:rPr>
        <w:t>投标单位对开标有任何异议或质疑均应在开标现场提出，过后不予受理。</w:t>
      </w:r>
    </w:p>
    <w:p>
      <w:pPr>
        <w:pStyle w:val="20"/>
        <w:keepNext w:val="0"/>
        <w:keepLines w:val="0"/>
        <w:spacing w:line="498" w:lineRule="exact"/>
        <w:rPr>
          <w:rFonts w:hint="eastAsia"/>
          <w:color w:val="000000"/>
          <w:shd w:val="clear" w:color="auto" w:fill="FFFFFF"/>
        </w:rPr>
      </w:pPr>
      <w:bookmarkStart w:id="71" w:name="_Toc3482"/>
      <w:r>
        <w:rPr>
          <w:rFonts w:hint="eastAsia"/>
          <w:b/>
          <w:color w:val="000000"/>
          <w:shd w:val="clear" w:color="auto" w:fill="FFFFFF"/>
        </w:rPr>
        <w:t>5.2</w:t>
      </w:r>
      <w:r>
        <w:rPr>
          <w:rFonts w:hint="eastAsia"/>
          <w:color w:val="000000"/>
          <w:shd w:val="clear" w:color="auto" w:fill="FFFFFF"/>
        </w:rPr>
        <w:t xml:space="preserve">  开标程序</w:t>
      </w:r>
      <w:bookmarkEnd w:id="70"/>
      <w:bookmarkEnd w:id="71"/>
    </w:p>
    <w:p>
      <w:pPr>
        <w:spacing w:line="498" w:lineRule="exact"/>
        <w:ind w:firstLine="420" w:firstLineChars="200"/>
        <w:jc w:val="left"/>
        <w:rPr>
          <w:rFonts w:hint="eastAsia"/>
          <w:color w:val="000000"/>
          <w:shd w:val="clear" w:color="auto" w:fill="FFFFFF"/>
        </w:rPr>
      </w:pPr>
      <w:bookmarkStart w:id="72" w:name="_Toc19062"/>
      <w:r>
        <w:rPr>
          <w:rFonts w:hint="eastAsia"/>
          <w:color w:val="000000"/>
          <w:shd w:val="clear" w:color="auto" w:fill="FFFFFF"/>
        </w:rPr>
        <w:t>主持人按下列程序进行开标：</w:t>
      </w:r>
    </w:p>
    <w:p>
      <w:pPr>
        <w:spacing w:line="498" w:lineRule="exact"/>
        <w:ind w:firstLine="359" w:firstLineChars="171"/>
        <w:jc w:val="left"/>
        <w:rPr>
          <w:rFonts w:hint="eastAsia"/>
          <w:color w:val="000000"/>
          <w:shd w:val="clear" w:color="auto" w:fill="FFFFFF"/>
        </w:rPr>
      </w:pPr>
      <w:r>
        <w:rPr>
          <w:rFonts w:hint="eastAsia"/>
          <w:color w:val="000000"/>
          <w:shd w:val="clear" w:color="auto" w:fill="FFFFFF"/>
        </w:rPr>
        <w:t>（1）宣布开标纪律；</w:t>
      </w:r>
    </w:p>
    <w:p>
      <w:pPr>
        <w:spacing w:line="498" w:lineRule="exact"/>
        <w:ind w:firstLine="359" w:firstLineChars="171"/>
        <w:jc w:val="left"/>
        <w:rPr>
          <w:rFonts w:hint="eastAsia"/>
          <w:color w:val="000000"/>
          <w:shd w:val="clear" w:color="auto" w:fill="FFFFFF"/>
        </w:rPr>
      </w:pPr>
      <w:r>
        <w:rPr>
          <w:rFonts w:hint="eastAsia"/>
          <w:color w:val="000000"/>
          <w:shd w:val="clear" w:color="auto" w:fill="FFFFFF"/>
        </w:rPr>
        <w:t>（2）宣布主持人、开标人、唱标人、记录人、监标人等有关人员姓名；</w:t>
      </w:r>
    </w:p>
    <w:p>
      <w:pPr>
        <w:spacing w:line="498" w:lineRule="exact"/>
        <w:ind w:firstLine="359" w:firstLineChars="171"/>
        <w:jc w:val="left"/>
        <w:rPr>
          <w:rFonts w:hint="eastAsia"/>
          <w:color w:val="000000"/>
          <w:shd w:val="clear" w:color="auto" w:fill="FFFFFF"/>
        </w:rPr>
      </w:pPr>
      <w:r>
        <w:rPr>
          <w:rFonts w:hint="eastAsia"/>
          <w:color w:val="000000"/>
          <w:shd w:val="clear" w:color="auto" w:fill="FFFFFF"/>
        </w:rPr>
        <w:t>（3）公布在投标截止时间前递交投标文件的投标单位名称；</w:t>
      </w:r>
    </w:p>
    <w:p>
      <w:pPr>
        <w:spacing w:line="498" w:lineRule="exact"/>
        <w:ind w:firstLine="359" w:firstLineChars="171"/>
        <w:jc w:val="left"/>
        <w:rPr>
          <w:rFonts w:hint="eastAsia"/>
          <w:color w:val="000000"/>
          <w:shd w:val="clear" w:color="auto" w:fill="FFFFFF"/>
        </w:rPr>
      </w:pPr>
      <w:r>
        <w:rPr>
          <w:rFonts w:hint="eastAsia"/>
          <w:color w:val="000000"/>
          <w:shd w:val="clear" w:color="auto" w:fill="FFFFFF"/>
        </w:rPr>
        <w:t>（4）按照投标单位须知前附表规定检查投标文件的密封情况；</w:t>
      </w:r>
    </w:p>
    <w:p>
      <w:pPr>
        <w:spacing w:line="498" w:lineRule="exact"/>
        <w:ind w:firstLine="359" w:firstLineChars="171"/>
        <w:jc w:val="left"/>
        <w:rPr>
          <w:rFonts w:hint="eastAsia"/>
          <w:color w:val="000000"/>
          <w:shd w:val="clear" w:color="auto" w:fill="FFFFFF"/>
        </w:rPr>
      </w:pPr>
      <w:r>
        <w:rPr>
          <w:rFonts w:hint="eastAsia"/>
          <w:color w:val="000000"/>
          <w:shd w:val="clear" w:color="auto" w:fill="FFFFFF"/>
        </w:rPr>
        <w:t xml:space="preserve">（5）按照投标单位须知前附表的规定确定并宣布投标文件开标顺序； </w:t>
      </w:r>
    </w:p>
    <w:p>
      <w:pPr>
        <w:spacing w:line="498" w:lineRule="exact"/>
        <w:ind w:firstLine="359" w:firstLineChars="171"/>
        <w:jc w:val="left"/>
        <w:rPr>
          <w:rFonts w:hint="eastAsia"/>
          <w:color w:val="000000"/>
          <w:shd w:val="clear" w:color="auto" w:fill="FFFFFF"/>
        </w:rPr>
      </w:pPr>
      <w:r>
        <w:rPr>
          <w:rFonts w:hint="eastAsia"/>
          <w:color w:val="000000"/>
          <w:shd w:val="clear" w:color="auto" w:fill="FFFFFF"/>
        </w:rPr>
        <w:t>（6）按照宣布的开标顺序当众开标，公布投标单位名称、投标报价、质量目标、供货工期及其他内容，并进行文字记录；</w:t>
      </w:r>
    </w:p>
    <w:p>
      <w:pPr>
        <w:spacing w:line="498" w:lineRule="exact"/>
        <w:ind w:firstLine="359" w:firstLineChars="171"/>
        <w:jc w:val="left"/>
        <w:rPr>
          <w:rFonts w:hint="eastAsia"/>
          <w:color w:val="000000"/>
          <w:shd w:val="clear" w:color="auto" w:fill="FFFFFF"/>
        </w:rPr>
      </w:pPr>
      <w:r>
        <w:rPr>
          <w:rFonts w:hint="eastAsia"/>
          <w:color w:val="000000"/>
          <w:shd w:val="clear" w:color="auto" w:fill="FFFFFF"/>
        </w:rPr>
        <w:t>（7）主持人、开标人、唱标人、记录人、监标人、招标单位代表、投标单位的法定代表人或其委托代理人等有关人员在开标记录上签字确认；</w:t>
      </w:r>
    </w:p>
    <w:p>
      <w:pPr>
        <w:spacing w:line="498" w:lineRule="exact"/>
        <w:ind w:firstLine="359" w:firstLineChars="171"/>
        <w:jc w:val="left"/>
        <w:rPr>
          <w:rFonts w:hint="eastAsia"/>
          <w:color w:val="000000"/>
          <w:shd w:val="clear" w:color="auto" w:fill="FFFFFF"/>
        </w:rPr>
      </w:pPr>
      <w:r>
        <w:rPr>
          <w:rFonts w:hint="eastAsia"/>
          <w:color w:val="000000"/>
          <w:shd w:val="clear" w:color="auto" w:fill="FFFFFF"/>
        </w:rPr>
        <w:t>（8）开标结束。</w:t>
      </w:r>
    </w:p>
    <w:bookmarkEnd w:id="72"/>
    <w:p>
      <w:pPr>
        <w:pStyle w:val="19"/>
        <w:keepNext w:val="0"/>
        <w:keepLines w:val="0"/>
        <w:spacing w:before="0" w:line="498" w:lineRule="exact"/>
        <w:jc w:val="left"/>
        <w:rPr>
          <w:rFonts w:hint="eastAsia"/>
          <w:b/>
          <w:bCs/>
          <w:color w:val="000000"/>
          <w:shd w:val="clear" w:color="auto" w:fill="FFFFFF"/>
        </w:rPr>
      </w:pPr>
      <w:bookmarkStart w:id="73" w:name="_Toc27313"/>
      <w:bookmarkStart w:id="74" w:name="_Toc8618"/>
      <w:r>
        <w:rPr>
          <w:rFonts w:hint="eastAsia"/>
          <w:b/>
          <w:bCs/>
          <w:color w:val="000000"/>
          <w:shd w:val="clear" w:color="auto" w:fill="FFFFFF"/>
          <w:lang w:val="en-US" w:eastAsia="zh-CN"/>
        </w:rPr>
        <w:t>6</w:t>
      </w:r>
      <w:r>
        <w:rPr>
          <w:rFonts w:hint="eastAsia"/>
          <w:b/>
          <w:bCs/>
          <w:color w:val="000000"/>
          <w:shd w:val="clear" w:color="auto" w:fill="FFFFFF"/>
        </w:rPr>
        <w:t>. 合同授予</w:t>
      </w:r>
      <w:bookmarkEnd w:id="73"/>
      <w:bookmarkEnd w:id="74"/>
    </w:p>
    <w:p>
      <w:pPr>
        <w:pStyle w:val="20"/>
        <w:keepNext w:val="0"/>
        <w:keepLines w:val="0"/>
        <w:spacing w:line="498" w:lineRule="exact"/>
        <w:rPr>
          <w:rFonts w:hint="eastAsia"/>
          <w:color w:val="000000"/>
          <w:shd w:val="clear" w:color="auto" w:fill="FFFFFF"/>
        </w:rPr>
      </w:pPr>
      <w:bookmarkStart w:id="75" w:name="_Toc28137"/>
      <w:bookmarkStart w:id="76" w:name="_Toc19358"/>
      <w:r>
        <w:rPr>
          <w:rFonts w:hint="eastAsia"/>
          <w:b/>
          <w:color w:val="000000"/>
          <w:shd w:val="clear" w:color="auto" w:fill="FFFFFF"/>
          <w:lang w:val="en-US" w:eastAsia="zh-CN"/>
        </w:rPr>
        <w:t>6</w:t>
      </w:r>
      <w:r>
        <w:rPr>
          <w:rFonts w:hint="eastAsia"/>
          <w:b/>
          <w:color w:val="000000"/>
          <w:shd w:val="clear" w:color="auto" w:fill="FFFFFF"/>
        </w:rPr>
        <w:t>.1</w:t>
      </w:r>
      <w:r>
        <w:rPr>
          <w:rFonts w:hint="eastAsia"/>
          <w:color w:val="000000"/>
          <w:shd w:val="clear" w:color="auto" w:fill="FFFFFF"/>
        </w:rPr>
        <w:t xml:space="preserve">  定标方式</w:t>
      </w:r>
      <w:bookmarkEnd w:id="75"/>
      <w:bookmarkEnd w:id="76"/>
    </w:p>
    <w:p>
      <w:pPr>
        <w:spacing w:line="498" w:lineRule="exact"/>
        <w:ind w:firstLine="420" w:firstLineChars="200"/>
        <w:jc w:val="left"/>
        <w:rPr>
          <w:rFonts w:hint="eastAsia"/>
          <w:color w:val="000000"/>
          <w:shd w:val="clear" w:color="auto" w:fill="FFFFFF"/>
        </w:rPr>
      </w:pPr>
      <w:bookmarkStart w:id="77" w:name="_Toc25766"/>
      <w:r>
        <w:rPr>
          <w:rFonts w:hint="eastAsia"/>
          <w:color w:val="000000"/>
          <w:shd w:val="clear" w:color="auto" w:fill="FFFFFF"/>
        </w:rPr>
        <w:t>评标委员会推荐中标候选人，并标明推荐顺序。对评审结果进行公示，公示期为3日。公示期内无异议，招标单位依据评标委员会推荐的中标候选人确定中标单位。</w:t>
      </w:r>
    </w:p>
    <w:p>
      <w:pPr>
        <w:pStyle w:val="20"/>
        <w:keepNext w:val="0"/>
        <w:keepLines w:val="0"/>
        <w:spacing w:line="498" w:lineRule="exact"/>
        <w:rPr>
          <w:rFonts w:hint="eastAsia"/>
          <w:color w:val="000000"/>
          <w:shd w:val="clear" w:color="auto" w:fill="FFFFFF"/>
        </w:rPr>
      </w:pPr>
      <w:bookmarkStart w:id="78" w:name="_Toc11356"/>
      <w:r>
        <w:rPr>
          <w:rFonts w:hint="eastAsia"/>
          <w:b/>
          <w:color w:val="000000"/>
          <w:shd w:val="clear" w:color="auto" w:fill="FFFFFF"/>
          <w:lang w:val="en-US" w:eastAsia="zh-CN"/>
        </w:rPr>
        <w:t>6</w:t>
      </w:r>
      <w:r>
        <w:rPr>
          <w:rFonts w:hint="eastAsia"/>
          <w:b/>
          <w:color w:val="000000"/>
          <w:shd w:val="clear" w:color="auto" w:fill="FFFFFF"/>
        </w:rPr>
        <w:t>.2</w:t>
      </w:r>
      <w:r>
        <w:rPr>
          <w:rFonts w:hint="eastAsia"/>
          <w:color w:val="000000"/>
          <w:shd w:val="clear" w:color="auto" w:fill="FFFFFF"/>
        </w:rPr>
        <w:t xml:space="preserve">  中标通知</w:t>
      </w:r>
      <w:bookmarkEnd w:id="77"/>
      <w:bookmarkEnd w:id="78"/>
    </w:p>
    <w:p>
      <w:pPr>
        <w:spacing w:line="498" w:lineRule="exact"/>
        <w:ind w:firstLine="420" w:firstLineChars="200"/>
        <w:jc w:val="left"/>
        <w:rPr>
          <w:rFonts w:hint="eastAsia"/>
          <w:color w:val="000000"/>
          <w:shd w:val="clear" w:color="auto" w:fill="FFFFFF"/>
        </w:rPr>
      </w:pPr>
      <w:r>
        <w:rPr>
          <w:rFonts w:hint="eastAsia"/>
          <w:color w:val="000000"/>
          <w:shd w:val="clear" w:color="auto" w:fill="FFFFFF"/>
        </w:rPr>
        <w:t>在本章第3.3款规定的投标有效期内，招标单位以书面形式向中标单位发出中标通知书。</w:t>
      </w:r>
    </w:p>
    <w:p>
      <w:pPr>
        <w:pStyle w:val="20"/>
        <w:keepNext w:val="0"/>
        <w:keepLines w:val="0"/>
        <w:spacing w:line="498" w:lineRule="exact"/>
        <w:rPr>
          <w:rFonts w:hint="eastAsia"/>
          <w:color w:val="000000"/>
          <w:shd w:val="clear" w:color="auto" w:fill="FFFFFF"/>
        </w:rPr>
      </w:pPr>
      <w:bookmarkStart w:id="79" w:name="_Toc7361"/>
      <w:bookmarkStart w:id="80" w:name="_Toc30705"/>
      <w:r>
        <w:rPr>
          <w:rFonts w:hint="eastAsia"/>
          <w:b/>
          <w:color w:val="000000"/>
          <w:shd w:val="clear" w:color="auto" w:fill="FFFFFF"/>
          <w:lang w:val="en-US" w:eastAsia="zh-CN"/>
        </w:rPr>
        <w:t>6</w:t>
      </w:r>
      <w:r>
        <w:rPr>
          <w:rFonts w:hint="eastAsia"/>
          <w:b/>
          <w:color w:val="000000"/>
          <w:shd w:val="clear" w:color="auto" w:fill="FFFFFF"/>
        </w:rPr>
        <w:t>.3</w:t>
      </w:r>
      <w:r>
        <w:rPr>
          <w:rFonts w:hint="eastAsia"/>
          <w:color w:val="000000"/>
          <w:shd w:val="clear" w:color="auto" w:fill="FFFFFF"/>
        </w:rPr>
        <w:t xml:space="preserve">  履约担保</w:t>
      </w:r>
      <w:bookmarkEnd w:id="79"/>
      <w:bookmarkEnd w:id="80"/>
    </w:p>
    <w:p>
      <w:pPr>
        <w:tabs>
          <w:tab w:val="left" w:pos="1080"/>
        </w:tabs>
        <w:spacing w:line="498" w:lineRule="exact"/>
        <w:ind w:firstLine="420" w:firstLineChars="200"/>
        <w:jc w:val="left"/>
        <w:rPr>
          <w:rFonts w:hint="eastAsia"/>
          <w:color w:val="000000"/>
          <w:shd w:val="clear" w:color="auto" w:fill="FFFFFF"/>
        </w:rPr>
      </w:pPr>
      <w:r>
        <w:rPr>
          <w:rFonts w:hint="eastAsia"/>
          <w:color w:val="000000"/>
          <w:shd w:val="clear" w:color="auto" w:fill="FFFFFF"/>
          <w:lang w:val="en-US" w:eastAsia="zh-CN"/>
        </w:rPr>
        <w:t>6</w:t>
      </w:r>
      <w:r>
        <w:rPr>
          <w:rFonts w:hint="eastAsia"/>
          <w:color w:val="000000"/>
          <w:shd w:val="clear" w:color="auto" w:fill="FFFFFF"/>
        </w:rPr>
        <w:t>.3.1  在签订合同前，中标单位应按投标单位须知前附表规定的金额、担保形式和招标文件第4章“合同条款及格式”规定的履约担保格式向招标单位提交履约担保。</w:t>
      </w:r>
    </w:p>
    <w:p>
      <w:pPr>
        <w:spacing w:line="498" w:lineRule="exact"/>
        <w:ind w:firstLine="420" w:firstLineChars="200"/>
        <w:jc w:val="left"/>
        <w:rPr>
          <w:rFonts w:hint="eastAsia"/>
          <w:color w:val="000000"/>
          <w:shd w:val="clear" w:color="auto" w:fill="FFFFFF"/>
        </w:rPr>
      </w:pPr>
      <w:r>
        <w:rPr>
          <w:rFonts w:hint="eastAsia"/>
          <w:color w:val="000000"/>
          <w:shd w:val="clear" w:color="auto" w:fill="FFFFFF"/>
          <w:lang w:val="en-US" w:eastAsia="zh-CN"/>
        </w:rPr>
        <w:t>6</w:t>
      </w:r>
      <w:r>
        <w:rPr>
          <w:rFonts w:hint="eastAsia"/>
          <w:color w:val="000000"/>
          <w:shd w:val="clear" w:color="auto" w:fill="FFFFFF"/>
        </w:rPr>
        <w:t>.3.2  中标单位不能按要求提交履约担保的，视为放弃中标，其投标保证金不予退还，给招标单位造成的损失超过投标保证金数额的，中标单位还应当对超过部分予以赔偿。</w:t>
      </w:r>
    </w:p>
    <w:p>
      <w:pPr>
        <w:pStyle w:val="20"/>
        <w:keepNext w:val="0"/>
        <w:keepLines w:val="0"/>
        <w:spacing w:line="498" w:lineRule="exact"/>
        <w:rPr>
          <w:rFonts w:hint="eastAsia"/>
          <w:color w:val="000000"/>
          <w:shd w:val="clear" w:color="auto" w:fill="FFFFFF"/>
        </w:rPr>
      </w:pPr>
      <w:bookmarkStart w:id="81" w:name="_Toc31779"/>
      <w:bookmarkStart w:id="82" w:name="_Toc31162"/>
      <w:r>
        <w:rPr>
          <w:rFonts w:hint="eastAsia"/>
          <w:b/>
          <w:color w:val="000000"/>
          <w:shd w:val="clear" w:color="auto" w:fill="FFFFFF"/>
          <w:lang w:val="en-US" w:eastAsia="zh-CN"/>
        </w:rPr>
        <w:t>6</w:t>
      </w:r>
      <w:r>
        <w:rPr>
          <w:rFonts w:hint="eastAsia"/>
          <w:b/>
          <w:color w:val="000000"/>
          <w:shd w:val="clear" w:color="auto" w:fill="FFFFFF"/>
        </w:rPr>
        <w:t>.4</w:t>
      </w:r>
      <w:r>
        <w:rPr>
          <w:rFonts w:hint="eastAsia"/>
          <w:color w:val="000000"/>
          <w:shd w:val="clear" w:color="auto" w:fill="FFFFFF"/>
        </w:rPr>
        <w:t xml:space="preserve">  签订合同</w:t>
      </w:r>
      <w:bookmarkEnd w:id="81"/>
      <w:bookmarkEnd w:id="82"/>
    </w:p>
    <w:p>
      <w:pPr>
        <w:tabs>
          <w:tab w:val="left" w:pos="1080"/>
        </w:tabs>
        <w:spacing w:line="498" w:lineRule="exact"/>
        <w:ind w:firstLine="420" w:firstLineChars="200"/>
        <w:jc w:val="left"/>
        <w:rPr>
          <w:rFonts w:hint="eastAsia"/>
          <w:color w:val="000000"/>
          <w:shd w:val="clear" w:color="auto" w:fill="FFFFFF"/>
        </w:rPr>
      </w:pPr>
      <w:bookmarkStart w:id="83" w:name="_Toc6872"/>
      <w:r>
        <w:rPr>
          <w:rFonts w:hint="eastAsia"/>
          <w:color w:val="000000"/>
          <w:shd w:val="clear" w:color="auto" w:fill="FFFFFF"/>
          <w:lang w:val="en-US" w:eastAsia="zh-CN"/>
        </w:rPr>
        <w:t>6</w:t>
      </w:r>
      <w:r>
        <w:rPr>
          <w:rFonts w:hint="eastAsia"/>
          <w:color w:val="000000"/>
          <w:shd w:val="clear" w:color="auto" w:fill="FFFFFF"/>
        </w:rPr>
        <w:t>.4.1  招标单位和中标单位应当自中标通知书发出之日起30天内，根据招标文件和中标单位的投标文件订立书面合同。不得订立背离合同实质性内容的协议。</w:t>
      </w:r>
    </w:p>
    <w:p>
      <w:pPr>
        <w:tabs>
          <w:tab w:val="left" w:pos="1080"/>
        </w:tabs>
        <w:spacing w:line="498" w:lineRule="exact"/>
        <w:ind w:firstLine="420" w:firstLineChars="200"/>
        <w:jc w:val="left"/>
        <w:rPr>
          <w:rFonts w:hint="eastAsia"/>
          <w:color w:val="000000"/>
          <w:shd w:val="clear" w:color="auto" w:fill="FFFFFF"/>
        </w:rPr>
      </w:pPr>
      <w:r>
        <w:rPr>
          <w:rFonts w:hint="eastAsia"/>
          <w:color w:val="000000"/>
          <w:shd w:val="clear" w:color="auto" w:fill="FFFFFF"/>
          <w:lang w:val="en-US" w:eastAsia="zh-CN"/>
        </w:rPr>
        <w:t>6</w:t>
      </w:r>
      <w:r>
        <w:rPr>
          <w:rFonts w:hint="eastAsia"/>
          <w:color w:val="000000"/>
          <w:shd w:val="clear" w:color="auto" w:fill="FFFFFF"/>
        </w:rPr>
        <w:t>.4.2中标通知书发出后，中标单位无正当理由不与招标人签订合同的，在签订合同时向招标人提出附加条件或者更改合同实质性内容的，或者拒不提交所要求的履约保证金的，取消其中标资格，投标保证金不予退还；给招标人的损失超过投标保证金数额的，中标人应当对超过部分予以赔偿；没有提交投标保证金的，应当对招标人的损失承担赔偿责任。对依法必须进行施工招标的项目的中标人，由有关行政监督部门责令改正，可以处中标金额千分之十以下罚款。</w:t>
      </w:r>
    </w:p>
    <w:p>
      <w:pPr>
        <w:tabs>
          <w:tab w:val="left" w:pos="1080"/>
        </w:tabs>
        <w:spacing w:line="498" w:lineRule="exact"/>
        <w:ind w:firstLine="420" w:firstLineChars="200"/>
        <w:jc w:val="left"/>
        <w:rPr>
          <w:rFonts w:hint="eastAsia"/>
          <w:color w:val="000000"/>
          <w:shd w:val="clear" w:color="auto" w:fill="FFFFFF"/>
        </w:rPr>
      </w:pPr>
      <w:r>
        <w:rPr>
          <w:rFonts w:hint="eastAsia"/>
          <w:color w:val="000000"/>
          <w:shd w:val="clear" w:color="auto" w:fill="FFFFFF"/>
          <w:lang w:val="en-US" w:eastAsia="zh-CN"/>
        </w:rPr>
        <w:t>6</w:t>
      </w:r>
      <w:r>
        <w:rPr>
          <w:rFonts w:hint="eastAsia"/>
          <w:color w:val="000000"/>
          <w:shd w:val="clear" w:color="auto" w:fill="FFFFFF"/>
        </w:rPr>
        <w:t xml:space="preserve">.4.3 发出中标通知书后，招标单位无正当理由不与中标人订立合同，或在订立合同时向中标人提出附加条件的，由有关行政监督部门责令改正，可以处中标项目金额千分之十以下的罚款；给他人造成损失的，依法承担赔偿责任；对单位直接负责的主管人员和其他直接责任人员依法给予处分。 </w:t>
      </w:r>
    </w:p>
    <w:p>
      <w:pPr>
        <w:pStyle w:val="19"/>
        <w:keepNext w:val="0"/>
        <w:keepLines w:val="0"/>
        <w:spacing w:before="0" w:line="498" w:lineRule="exact"/>
        <w:jc w:val="left"/>
        <w:rPr>
          <w:rFonts w:hint="eastAsia"/>
          <w:color w:val="000000"/>
          <w:shd w:val="clear" w:color="auto" w:fill="FFFFFF"/>
        </w:rPr>
      </w:pPr>
      <w:bookmarkStart w:id="84" w:name="_Toc21239"/>
      <w:r>
        <w:rPr>
          <w:rFonts w:hint="eastAsia"/>
          <w:b/>
          <w:bCs/>
          <w:color w:val="000000"/>
          <w:shd w:val="clear" w:color="auto" w:fill="FFFFFF"/>
          <w:lang w:val="en-US" w:eastAsia="zh-CN"/>
        </w:rPr>
        <w:t>7</w:t>
      </w:r>
      <w:r>
        <w:rPr>
          <w:rFonts w:hint="eastAsia"/>
          <w:b/>
          <w:bCs/>
          <w:color w:val="000000"/>
          <w:shd w:val="clear" w:color="auto" w:fill="FFFFFF"/>
        </w:rPr>
        <w:t>.</w:t>
      </w:r>
      <w:bookmarkEnd w:id="83"/>
      <w:r>
        <w:rPr>
          <w:rFonts w:hint="eastAsia"/>
          <w:b/>
          <w:bCs/>
          <w:color w:val="000000"/>
          <w:shd w:val="clear" w:color="auto" w:fill="FFFFFF"/>
        </w:rPr>
        <w:t>无效投标和重新招标</w:t>
      </w:r>
      <w:bookmarkEnd w:id="84"/>
    </w:p>
    <w:p>
      <w:pPr>
        <w:pStyle w:val="20"/>
        <w:keepNext w:val="0"/>
        <w:keepLines w:val="0"/>
        <w:spacing w:line="498" w:lineRule="exact"/>
        <w:rPr>
          <w:rFonts w:hint="eastAsia"/>
          <w:color w:val="000000"/>
          <w:shd w:val="clear" w:color="auto" w:fill="FFFFFF"/>
        </w:rPr>
      </w:pPr>
      <w:bookmarkStart w:id="85" w:name="_Toc30658"/>
      <w:bookmarkStart w:id="86" w:name="_Toc7037"/>
      <w:r>
        <w:rPr>
          <w:rFonts w:hint="eastAsia"/>
          <w:b/>
          <w:color w:val="000000"/>
          <w:shd w:val="clear" w:color="auto" w:fill="FFFFFF"/>
          <w:lang w:val="en-US" w:eastAsia="zh-CN"/>
        </w:rPr>
        <w:t>7</w:t>
      </w:r>
      <w:r>
        <w:rPr>
          <w:rFonts w:hint="eastAsia"/>
          <w:b/>
          <w:color w:val="000000"/>
          <w:shd w:val="clear" w:color="auto" w:fill="FFFFFF"/>
        </w:rPr>
        <w:t>.1</w:t>
      </w:r>
      <w:bookmarkEnd w:id="85"/>
      <w:r>
        <w:rPr>
          <w:rFonts w:hint="eastAsia"/>
          <w:color w:val="000000"/>
          <w:shd w:val="clear" w:color="auto" w:fill="FFFFFF"/>
        </w:rPr>
        <w:t>无效投标</w:t>
      </w:r>
      <w:bookmarkEnd w:id="86"/>
    </w:p>
    <w:p>
      <w:pPr>
        <w:spacing w:line="498" w:lineRule="exact"/>
        <w:ind w:firstLine="420" w:firstLineChars="200"/>
        <w:jc w:val="left"/>
        <w:rPr>
          <w:rFonts w:hint="eastAsia"/>
          <w:color w:val="000000"/>
          <w:shd w:val="clear" w:color="auto" w:fill="FFFFFF"/>
        </w:rPr>
      </w:pPr>
      <w:bookmarkStart w:id="87" w:name="_Toc17701"/>
      <w:r>
        <w:rPr>
          <w:rFonts w:hint="eastAsia"/>
          <w:color w:val="000000"/>
          <w:shd w:val="clear" w:color="auto" w:fill="FFFFFF"/>
        </w:rPr>
        <w:t>有下列情形之一的，投标文件按无效投标文件处理：</w:t>
      </w:r>
    </w:p>
    <w:p>
      <w:pPr>
        <w:spacing w:line="498" w:lineRule="exact"/>
        <w:ind w:firstLine="420" w:firstLineChars="200"/>
        <w:jc w:val="left"/>
        <w:rPr>
          <w:rFonts w:hint="eastAsia"/>
          <w:color w:val="000000"/>
          <w:shd w:val="clear" w:color="auto" w:fill="FFFFFF"/>
        </w:rPr>
      </w:pPr>
      <w:r>
        <w:rPr>
          <w:rFonts w:hint="eastAsia"/>
          <w:color w:val="000000"/>
          <w:shd w:val="clear" w:color="auto" w:fill="FFFFFF"/>
        </w:rPr>
        <w:t>（1）投标文件未按照招标文件的要求予以密封的；</w:t>
      </w:r>
    </w:p>
    <w:p>
      <w:pPr>
        <w:spacing w:line="498" w:lineRule="exact"/>
        <w:ind w:firstLine="420" w:firstLineChars="200"/>
        <w:jc w:val="left"/>
        <w:rPr>
          <w:rFonts w:hint="eastAsia"/>
          <w:color w:val="000000"/>
          <w:shd w:val="clear" w:color="auto" w:fill="FFFFFF"/>
        </w:rPr>
      </w:pPr>
      <w:r>
        <w:rPr>
          <w:rFonts w:hint="eastAsia"/>
          <w:color w:val="000000"/>
          <w:shd w:val="clear" w:color="auto" w:fill="FFFFFF"/>
        </w:rPr>
        <w:t>（2）投标文件中未按照招标文件的规定予以填写的；</w:t>
      </w:r>
    </w:p>
    <w:p>
      <w:pPr>
        <w:spacing w:line="498" w:lineRule="exact"/>
        <w:ind w:firstLine="420" w:firstLineChars="200"/>
        <w:jc w:val="left"/>
        <w:rPr>
          <w:rFonts w:hint="eastAsia"/>
          <w:color w:val="000000"/>
          <w:shd w:val="clear" w:color="auto" w:fill="FFFFFF"/>
        </w:rPr>
      </w:pPr>
      <w:r>
        <w:rPr>
          <w:rFonts w:hint="eastAsia"/>
          <w:color w:val="000000"/>
          <w:shd w:val="clear" w:color="auto" w:fill="FFFFFF"/>
        </w:rPr>
        <w:t>（3）投标文件的关键内容字迹模糊、无法辨认的；</w:t>
      </w:r>
    </w:p>
    <w:p>
      <w:pPr>
        <w:spacing w:line="498" w:lineRule="exact"/>
        <w:ind w:firstLine="420" w:firstLineChars="200"/>
        <w:jc w:val="left"/>
        <w:rPr>
          <w:rFonts w:hint="eastAsia"/>
          <w:color w:val="000000"/>
          <w:shd w:val="clear" w:color="auto" w:fill="FFFFFF"/>
        </w:rPr>
      </w:pPr>
      <w:r>
        <w:rPr>
          <w:rFonts w:hint="eastAsia"/>
          <w:color w:val="000000"/>
          <w:shd w:val="clear" w:color="auto" w:fill="FFFFFF"/>
        </w:rPr>
        <w:t>（4）投标单位报名时提供的相关人员信息、投标文件所附相关人员信息、出席开标会议人员不一致的；</w:t>
      </w:r>
    </w:p>
    <w:p>
      <w:pPr>
        <w:spacing w:line="498" w:lineRule="exact"/>
        <w:ind w:firstLine="420" w:firstLineChars="200"/>
        <w:jc w:val="left"/>
        <w:rPr>
          <w:rFonts w:hint="eastAsia"/>
          <w:color w:val="000000"/>
          <w:shd w:val="clear" w:color="auto" w:fill="FFFFFF"/>
        </w:rPr>
      </w:pPr>
      <w:r>
        <w:rPr>
          <w:rFonts w:hint="eastAsia"/>
          <w:color w:val="000000"/>
          <w:shd w:val="clear" w:color="auto" w:fill="FFFFFF"/>
        </w:rPr>
        <w:t>（5）组成联合体投标的，投标文件未附联合体各方共同投标协议的；</w:t>
      </w:r>
    </w:p>
    <w:p>
      <w:pPr>
        <w:spacing w:line="498" w:lineRule="exact"/>
        <w:ind w:firstLine="420" w:firstLineChars="200"/>
        <w:jc w:val="left"/>
        <w:rPr>
          <w:rFonts w:hint="eastAsia"/>
          <w:color w:val="000000"/>
          <w:shd w:val="clear" w:color="auto" w:fill="FFFFFF"/>
        </w:rPr>
      </w:pPr>
      <w:r>
        <w:rPr>
          <w:rFonts w:hint="eastAsia"/>
          <w:color w:val="000000"/>
          <w:shd w:val="clear" w:color="auto" w:fill="FFFFFF"/>
        </w:rPr>
        <w:t>（6）当投标单位的投标报价高于招标控制价的；</w:t>
      </w:r>
    </w:p>
    <w:p>
      <w:pPr>
        <w:spacing w:line="498" w:lineRule="exact"/>
        <w:ind w:firstLine="420" w:firstLineChars="200"/>
        <w:jc w:val="left"/>
        <w:rPr>
          <w:rFonts w:hint="eastAsia"/>
          <w:color w:val="000000"/>
          <w:shd w:val="clear" w:color="auto" w:fill="FFFFFF"/>
        </w:rPr>
      </w:pPr>
      <w:r>
        <w:rPr>
          <w:rFonts w:hint="eastAsia"/>
          <w:color w:val="000000"/>
          <w:shd w:val="clear" w:color="auto" w:fill="FFFFFF"/>
        </w:rPr>
        <w:t>（7）投标单位未按照招标文件的要求提供投标保函或者投标保证金的；</w:t>
      </w:r>
    </w:p>
    <w:p>
      <w:pPr>
        <w:spacing w:line="498" w:lineRule="exact"/>
        <w:ind w:firstLine="420" w:firstLineChars="200"/>
        <w:jc w:val="left"/>
        <w:rPr>
          <w:rFonts w:hint="eastAsia"/>
          <w:color w:val="000000"/>
          <w:shd w:val="clear" w:color="auto" w:fill="FFFFFF"/>
        </w:rPr>
      </w:pPr>
      <w:r>
        <w:rPr>
          <w:rFonts w:hint="eastAsia"/>
          <w:color w:val="000000"/>
          <w:shd w:val="clear" w:color="auto" w:fill="FFFFFF"/>
        </w:rPr>
        <w:t>（8）投标内容有虚假的；</w:t>
      </w:r>
    </w:p>
    <w:p>
      <w:pPr>
        <w:pStyle w:val="20"/>
        <w:keepNext w:val="0"/>
        <w:keepLines w:val="0"/>
        <w:spacing w:line="498" w:lineRule="exact"/>
        <w:rPr>
          <w:rFonts w:hint="eastAsia" w:ascii="Times New Roman" w:eastAsia="宋体" w:cs="Times New Roman"/>
          <w:color w:val="000000"/>
          <w:sz w:val="21"/>
          <w:szCs w:val="24"/>
          <w:shd w:val="clear" w:color="auto" w:fill="FFFFFF"/>
        </w:rPr>
      </w:pPr>
      <w:bookmarkStart w:id="88" w:name="_Toc5912"/>
      <w:r>
        <w:rPr>
          <w:rFonts w:hint="eastAsia" w:ascii="Times New Roman" w:eastAsia="宋体" w:cs="Times New Roman"/>
          <w:color w:val="000000"/>
          <w:sz w:val="21"/>
          <w:szCs w:val="24"/>
          <w:shd w:val="clear" w:color="auto" w:fill="FFFFFF"/>
          <w:lang w:val="en-US" w:eastAsia="zh-CN"/>
        </w:rPr>
        <w:t>7</w:t>
      </w:r>
      <w:r>
        <w:rPr>
          <w:rFonts w:hint="eastAsia" w:ascii="Times New Roman" w:eastAsia="宋体" w:cs="Times New Roman"/>
          <w:color w:val="000000"/>
          <w:sz w:val="21"/>
          <w:szCs w:val="24"/>
          <w:shd w:val="clear" w:color="auto" w:fill="FFFFFF"/>
        </w:rPr>
        <w:t xml:space="preserve">.2  </w:t>
      </w:r>
      <w:bookmarkEnd w:id="87"/>
      <w:r>
        <w:rPr>
          <w:rFonts w:hint="eastAsia" w:ascii="Times New Roman" w:eastAsia="宋体" w:cs="Times New Roman"/>
          <w:color w:val="000000"/>
          <w:sz w:val="21"/>
          <w:szCs w:val="24"/>
          <w:shd w:val="clear" w:color="auto" w:fill="FFFFFF"/>
        </w:rPr>
        <w:t>重新招标</w:t>
      </w:r>
      <w:bookmarkEnd w:id="88"/>
    </w:p>
    <w:p>
      <w:pPr>
        <w:spacing w:line="498" w:lineRule="exact"/>
        <w:ind w:firstLine="420" w:firstLineChars="200"/>
        <w:jc w:val="left"/>
        <w:rPr>
          <w:rFonts w:hint="eastAsia"/>
          <w:color w:val="000000"/>
          <w:shd w:val="clear" w:color="auto" w:fill="FFFFFF"/>
        </w:rPr>
      </w:pPr>
      <w:bookmarkStart w:id="89" w:name="_Toc454"/>
      <w:r>
        <w:rPr>
          <w:rFonts w:hint="eastAsia"/>
          <w:color w:val="000000"/>
          <w:shd w:val="clear" w:color="auto" w:fill="FFFFFF"/>
        </w:rPr>
        <w:t>有下列情形之一的，招标单位将重新招标：</w:t>
      </w:r>
    </w:p>
    <w:p>
      <w:pPr>
        <w:spacing w:line="498" w:lineRule="exact"/>
        <w:ind w:firstLine="359" w:firstLineChars="171"/>
        <w:jc w:val="left"/>
        <w:rPr>
          <w:rFonts w:hint="eastAsia"/>
          <w:color w:val="000000"/>
          <w:shd w:val="clear" w:color="auto" w:fill="FFFFFF"/>
        </w:rPr>
      </w:pPr>
      <w:r>
        <w:rPr>
          <w:rFonts w:hint="eastAsia"/>
          <w:color w:val="000000"/>
          <w:shd w:val="clear" w:color="auto" w:fill="FFFFFF"/>
        </w:rPr>
        <w:t>（1）投标截止时间止，投标单位少于3个的；</w:t>
      </w:r>
    </w:p>
    <w:p>
      <w:pPr>
        <w:spacing w:line="498" w:lineRule="exact"/>
        <w:ind w:firstLine="359" w:firstLineChars="171"/>
        <w:jc w:val="left"/>
        <w:rPr>
          <w:rFonts w:hint="eastAsia"/>
          <w:color w:val="000000"/>
          <w:shd w:val="clear" w:color="auto" w:fill="FFFFFF"/>
        </w:rPr>
      </w:pPr>
      <w:r>
        <w:rPr>
          <w:rFonts w:hint="eastAsia"/>
          <w:color w:val="000000"/>
          <w:shd w:val="clear" w:color="auto" w:fill="FFFFFF"/>
        </w:rPr>
        <w:t>（2）经评标委员会评审后否决所有投标的；</w:t>
      </w:r>
    </w:p>
    <w:p>
      <w:pPr>
        <w:spacing w:line="500" w:lineRule="exact"/>
        <w:ind w:firstLine="359" w:firstLineChars="171"/>
        <w:jc w:val="left"/>
        <w:rPr>
          <w:rFonts w:hint="eastAsia"/>
          <w:color w:val="000000"/>
          <w:shd w:val="clear" w:color="auto" w:fill="FFFFFF"/>
        </w:rPr>
      </w:pPr>
      <w:r>
        <w:rPr>
          <w:rFonts w:hint="eastAsia"/>
          <w:color w:val="000000"/>
          <w:shd w:val="clear" w:color="auto" w:fill="FFFFFF"/>
        </w:rPr>
        <w:t>（3）通过技术标评审的投标单位少于3个的；</w:t>
      </w:r>
    </w:p>
    <w:p>
      <w:pPr>
        <w:spacing w:line="498" w:lineRule="exact"/>
        <w:ind w:firstLine="359" w:firstLineChars="171"/>
        <w:jc w:val="left"/>
        <w:rPr>
          <w:rFonts w:hint="eastAsia"/>
          <w:color w:val="000000"/>
          <w:shd w:val="clear" w:color="auto" w:fill="FFFFFF"/>
        </w:rPr>
      </w:pPr>
      <w:r>
        <w:rPr>
          <w:rFonts w:hint="eastAsia"/>
          <w:color w:val="000000"/>
          <w:shd w:val="clear" w:color="auto" w:fill="FFFFFF"/>
        </w:rPr>
        <w:t>（4）同意延长投标有效期的投标单位少于3个的；</w:t>
      </w:r>
    </w:p>
    <w:p>
      <w:pPr>
        <w:spacing w:line="498" w:lineRule="exact"/>
        <w:ind w:firstLine="359" w:firstLineChars="171"/>
        <w:jc w:val="left"/>
        <w:rPr>
          <w:rFonts w:hint="eastAsia"/>
          <w:color w:val="000000"/>
          <w:shd w:val="clear" w:color="auto" w:fill="FFFFFF"/>
        </w:rPr>
      </w:pPr>
      <w:r>
        <w:rPr>
          <w:rFonts w:hint="eastAsia"/>
          <w:color w:val="000000"/>
          <w:shd w:val="clear" w:color="auto" w:fill="FFFFFF"/>
        </w:rPr>
        <w:t>（5）中标候选人均未与招标单位签订合同的。</w:t>
      </w:r>
    </w:p>
    <w:p>
      <w:pPr>
        <w:spacing w:line="498" w:lineRule="exact"/>
        <w:ind w:firstLine="359" w:firstLineChars="171"/>
        <w:jc w:val="left"/>
        <w:rPr>
          <w:rFonts w:hint="eastAsia"/>
          <w:color w:val="000000"/>
          <w:shd w:val="clear" w:color="auto" w:fill="FFFFFF"/>
        </w:rPr>
      </w:pPr>
      <w:r>
        <w:rPr>
          <w:rFonts w:hint="eastAsia"/>
          <w:color w:val="000000"/>
          <w:shd w:val="clear" w:color="auto" w:fill="FFFFFF"/>
        </w:rPr>
        <w:t>（6）有效投标不足3个使得投标明显缺乏竞争的；</w:t>
      </w:r>
    </w:p>
    <w:p>
      <w:pPr>
        <w:pStyle w:val="19"/>
        <w:keepNext w:val="0"/>
        <w:keepLines w:val="0"/>
        <w:spacing w:before="0" w:line="498" w:lineRule="exact"/>
        <w:jc w:val="left"/>
        <w:rPr>
          <w:rFonts w:hint="eastAsia"/>
          <w:color w:val="000000"/>
          <w:shd w:val="clear" w:color="auto" w:fill="FFFFFF"/>
        </w:rPr>
      </w:pPr>
      <w:bookmarkStart w:id="90" w:name="_Toc12339"/>
      <w:r>
        <w:rPr>
          <w:rFonts w:hint="eastAsia"/>
          <w:b/>
          <w:bCs/>
          <w:color w:val="000000"/>
          <w:shd w:val="clear" w:color="auto" w:fill="FFFFFF"/>
          <w:lang w:val="en-US" w:eastAsia="zh-CN"/>
        </w:rPr>
        <w:t>8</w:t>
      </w:r>
      <w:r>
        <w:rPr>
          <w:rFonts w:hint="eastAsia"/>
          <w:b/>
          <w:bCs/>
          <w:color w:val="000000"/>
          <w:shd w:val="clear" w:color="auto" w:fill="FFFFFF"/>
        </w:rPr>
        <w:t>. 纪律和监督</w:t>
      </w:r>
      <w:bookmarkEnd w:id="89"/>
      <w:bookmarkEnd w:id="90"/>
    </w:p>
    <w:p>
      <w:pPr>
        <w:pStyle w:val="20"/>
        <w:keepNext w:val="0"/>
        <w:keepLines w:val="0"/>
        <w:spacing w:line="498" w:lineRule="exact"/>
        <w:rPr>
          <w:rFonts w:hint="eastAsia"/>
          <w:color w:val="000000"/>
          <w:shd w:val="clear" w:color="auto" w:fill="FFFFFF"/>
        </w:rPr>
      </w:pPr>
      <w:bookmarkStart w:id="91" w:name="_Toc10746"/>
      <w:bookmarkStart w:id="92" w:name="_Toc24270"/>
      <w:r>
        <w:rPr>
          <w:rFonts w:hint="eastAsia"/>
          <w:b/>
          <w:color w:val="000000"/>
          <w:shd w:val="clear" w:color="auto" w:fill="FFFFFF"/>
          <w:lang w:val="en-US" w:eastAsia="zh-CN"/>
        </w:rPr>
        <w:t>8</w:t>
      </w:r>
      <w:r>
        <w:rPr>
          <w:rFonts w:hint="eastAsia"/>
          <w:b/>
          <w:color w:val="000000"/>
          <w:shd w:val="clear" w:color="auto" w:fill="FFFFFF"/>
        </w:rPr>
        <w:t>.1</w:t>
      </w:r>
      <w:r>
        <w:rPr>
          <w:rFonts w:hint="eastAsia"/>
          <w:color w:val="000000"/>
          <w:shd w:val="clear" w:color="auto" w:fill="FFFFFF"/>
        </w:rPr>
        <w:t xml:space="preserve">  对招标单位的纪律要求</w:t>
      </w:r>
      <w:bookmarkEnd w:id="91"/>
      <w:bookmarkEnd w:id="92"/>
    </w:p>
    <w:p>
      <w:pPr>
        <w:spacing w:line="498" w:lineRule="exact"/>
        <w:ind w:firstLine="420" w:firstLineChars="200"/>
        <w:jc w:val="left"/>
        <w:rPr>
          <w:rFonts w:hint="eastAsia"/>
          <w:color w:val="000000"/>
          <w:shd w:val="clear" w:color="auto" w:fill="FFFFFF"/>
        </w:rPr>
      </w:pPr>
      <w:r>
        <w:rPr>
          <w:rFonts w:hint="eastAsia"/>
          <w:color w:val="000000"/>
          <w:shd w:val="clear" w:color="auto" w:fill="FFFFFF"/>
        </w:rPr>
        <w:t>招标单位不得泄漏招标投标活动中应当保密的情况和资料，不得与投标单位串通损害国家利益、社会公共利益或者他人合法权益。</w:t>
      </w:r>
    </w:p>
    <w:p>
      <w:pPr>
        <w:spacing w:line="498" w:lineRule="exact"/>
        <w:ind w:firstLine="420" w:firstLineChars="200"/>
        <w:jc w:val="left"/>
        <w:rPr>
          <w:rFonts w:hint="eastAsia"/>
          <w:color w:val="000000"/>
          <w:shd w:val="clear" w:color="auto" w:fill="FFFFFF"/>
        </w:rPr>
      </w:pPr>
      <w:r>
        <w:rPr>
          <w:rFonts w:hint="eastAsia"/>
          <w:color w:val="000000"/>
          <w:shd w:val="clear" w:color="auto" w:fill="FFFFFF"/>
        </w:rPr>
        <w:t>下列行为均属招标单位与投标单位串通投标：</w:t>
      </w:r>
    </w:p>
    <w:p>
      <w:pPr>
        <w:tabs>
          <w:tab w:val="left" w:pos="1080"/>
        </w:tabs>
        <w:spacing w:line="498" w:lineRule="exact"/>
        <w:ind w:firstLine="420" w:firstLineChars="200"/>
        <w:jc w:val="left"/>
        <w:rPr>
          <w:rFonts w:hint="eastAsia"/>
          <w:color w:val="000000"/>
          <w:shd w:val="clear" w:color="auto" w:fill="FFFFFF"/>
        </w:rPr>
      </w:pPr>
      <w:r>
        <w:rPr>
          <w:rFonts w:hint="eastAsia"/>
          <w:color w:val="000000"/>
          <w:shd w:val="clear" w:color="auto" w:fill="FFFFFF"/>
        </w:rPr>
        <w:t>（1）招标单位在开标前开启投标文件，并将投标情况告知其它投标单位，或者协助投标单位撤换投标文件，更改报价；</w:t>
      </w:r>
    </w:p>
    <w:p>
      <w:pPr>
        <w:spacing w:line="498" w:lineRule="exact"/>
        <w:ind w:firstLine="420" w:firstLineChars="200"/>
        <w:jc w:val="left"/>
        <w:rPr>
          <w:rFonts w:hint="eastAsia"/>
          <w:color w:val="000000"/>
          <w:shd w:val="clear" w:color="auto" w:fill="FFFFFF"/>
        </w:rPr>
      </w:pPr>
      <w:r>
        <w:rPr>
          <w:rFonts w:hint="eastAsia"/>
          <w:color w:val="000000"/>
          <w:shd w:val="clear" w:color="auto" w:fill="FFFFFF"/>
        </w:rPr>
        <w:t>（2）招标单位与投标单位商定，投标时压低或抬高标价，中标后再给投标单位或招标单位额外补偿；</w:t>
      </w:r>
    </w:p>
    <w:p>
      <w:pPr>
        <w:spacing w:line="498" w:lineRule="exact"/>
        <w:ind w:firstLine="420" w:firstLineChars="200"/>
        <w:jc w:val="left"/>
        <w:rPr>
          <w:rFonts w:hint="eastAsia"/>
          <w:color w:val="000000"/>
          <w:shd w:val="clear" w:color="auto" w:fill="FFFFFF"/>
        </w:rPr>
      </w:pPr>
      <w:r>
        <w:rPr>
          <w:rFonts w:hint="eastAsia"/>
          <w:color w:val="000000"/>
          <w:shd w:val="clear" w:color="auto" w:fill="FFFFFF"/>
        </w:rPr>
        <w:t>（3）招标单位预先内定中标单位；</w:t>
      </w:r>
    </w:p>
    <w:p>
      <w:pPr>
        <w:spacing w:line="498" w:lineRule="exact"/>
        <w:ind w:firstLine="420" w:firstLineChars="200"/>
        <w:jc w:val="left"/>
        <w:rPr>
          <w:rFonts w:hint="eastAsia"/>
          <w:color w:val="000000"/>
          <w:shd w:val="clear" w:color="auto" w:fill="FFFFFF"/>
        </w:rPr>
      </w:pPr>
      <w:r>
        <w:rPr>
          <w:rFonts w:hint="eastAsia"/>
          <w:color w:val="000000"/>
          <w:shd w:val="clear" w:color="auto" w:fill="FFFFFF"/>
        </w:rPr>
        <w:t>（4）其它串通投标行为。</w:t>
      </w:r>
    </w:p>
    <w:p>
      <w:pPr>
        <w:pStyle w:val="20"/>
        <w:keepNext w:val="0"/>
        <w:keepLines w:val="0"/>
        <w:spacing w:line="498" w:lineRule="exact"/>
        <w:rPr>
          <w:rFonts w:hint="eastAsia"/>
          <w:color w:val="000000"/>
          <w:shd w:val="clear" w:color="auto" w:fill="FFFFFF"/>
        </w:rPr>
      </w:pPr>
      <w:bookmarkStart w:id="93" w:name="_Toc29128"/>
      <w:bookmarkStart w:id="94" w:name="_Toc19494"/>
      <w:r>
        <w:rPr>
          <w:rFonts w:hint="eastAsia"/>
          <w:b/>
          <w:color w:val="000000"/>
          <w:shd w:val="clear" w:color="auto" w:fill="FFFFFF"/>
          <w:lang w:val="en-US" w:eastAsia="zh-CN"/>
        </w:rPr>
        <w:t>8</w:t>
      </w:r>
      <w:r>
        <w:rPr>
          <w:rFonts w:hint="eastAsia"/>
          <w:b/>
          <w:color w:val="000000"/>
          <w:shd w:val="clear" w:color="auto" w:fill="FFFFFF"/>
        </w:rPr>
        <w:t>.2</w:t>
      </w:r>
      <w:r>
        <w:rPr>
          <w:rFonts w:hint="eastAsia"/>
          <w:color w:val="000000"/>
          <w:shd w:val="clear" w:color="auto" w:fill="FFFFFF"/>
        </w:rPr>
        <w:t xml:space="preserve">  对投标单位的纪律要求</w:t>
      </w:r>
      <w:bookmarkEnd w:id="93"/>
      <w:bookmarkEnd w:id="94"/>
    </w:p>
    <w:p>
      <w:pPr>
        <w:spacing w:line="498" w:lineRule="exact"/>
        <w:ind w:firstLine="420" w:firstLineChars="200"/>
        <w:jc w:val="left"/>
        <w:rPr>
          <w:rFonts w:hint="eastAsia"/>
          <w:color w:val="000000"/>
          <w:shd w:val="clear" w:color="auto" w:fill="FFFFFF"/>
        </w:rPr>
      </w:pPr>
      <w:r>
        <w:rPr>
          <w:rFonts w:hint="eastAsia"/>
          <w:color w:val="000000"/>
          <w:shd w:val="clear" w:color="auto" w:fill="FFFFFF"/>
        </w:rPr>
        <w:t>投标单位不得相互串通投标或者与招标单位串通投标，不得向招标单位行贿谋取中标，不得以他人名义投标或者以其他方式弄虚作假骗取中标。</w:t>
      </w:r>
    </w:p>
    <w:p>
      <w:pPr>
        <w:spacing w:line="320" w:lineRule="exact"/>
        <w:rPr>
          <w:rFonts w:hint="eastAsia"/>
          <w:color w:val="000000"/>
          <w:shd w:val="clear" w:color="auto" w:fill="FFFFFF"/>
        </w:rPr>
      </w:pPr>
      <w:bookmarkStart w:id="95" w:name="_Toc152045598"/>
      <w:bookmarkStart w:id="96" w:name="_Toc144974565"/>
      <w:bookmarkStart w:id="97" w:name="_Toc152042375"/>
      <w:r>
        <w:rPr>
          <w:rFonts w:hint="eastAsia"/>
          <w:color w:val="000000"/>
          <w:shd w:val="clear" w:color="auto" w:fill="FFFFFF"/>
        </w:rPr>
        <w:br w:type="page"/>
      </w:r>
      <w:bookmarkEnd w:id="95"/>
      <w:bookmarkEnd w:id="96"/>
      <w:bookmarkEnd w:id="97"/>
      <w:bookmarkStart w:id="98" w:name="_Toc229408538"/>
      <w:bookmarkStart w:id="99" w:name="_Toc281417993"/>
    </w:p>
    <w:p>
      <w:pPr>
        <w:rPr>
          <w:rFonts w:hint="eastAsia"/>
          <w:color w:val="000000"/>
          <w:shd w:val="clear" w:color="auto" w:fill="FFFFFF"/>
        </w:rPr>
      </w:pPr>
    </w:p>
    <w:p>
      <w:pPr>
        <w:ind w:left="8" w:firstLine="420" w:firstLineChars="200"/>
        <w:rPr>
          <w:rFonts w:hint="eastAsia"/>
          <w:color w:val="000000"/>
          <w:shd w:val="clear" w:color="auto" w:fill="FFFFFF"/>
        </w:rPr>
      </w:pPr>
    </w:p>
    <w:p>
      <w:pPr>
        <w:rPr>
          <w:rFonts w:hint="eastAsia"/>
          <w:color w:val="000000"/>
          <w:shd w:val="clear" w:color="auto" w:fill="FFFFFF"/>
        </w:rPr>
      </w:pPr>
    </w:p>
    <w:p>
      <w:pPr>
        <w:spacing w:line="540" w:lineRule="exact"/>
        <w:rPr>
          <w:rFonts w:hint="eastAsia" w:ascii="宋体" w:hAnsi="宋体"/>
          <w:color w:val="000000"/>
          <w:sz w:val="52"/>
          <w:szCs w:val="52"/>
          <w:shd w:val="clear" w:color="auto" w:fill="FFFFFF"/>
        </w:rPr>
      </w:pPr>
    </w:p>
    <w:p>
      <w:pPr>
        <w:spacing w:line="540" w:lineRule="exact"/>
        <w:rPr>
          <w:rFonts w:hint="eastAsia" w:ascii="宋体" w:hAnsi="宋体"/>
          <w:color w:val="000000"/>
          <w:sz w:val="52"/>
          <w:szCs w:val="52"/>
          <w:shd w:val="clear" w:color="auto" w:fill="FFFFFF"/>
        </w:rPr>
      </w:pPr>
    </w:p>
    <w:p>
      <w:pPr>
        <w:jc w:val="center"/>
        <w:rPr>
          <w:rStyle w:val="17"/>
          <w:rFonts w:hint="eastAsia"/>
          <w:color w:val="000000"/>
          <w:shd w:val="clear" w:color="auto" w:fill="FFFFFF"/>
        </w:rPr>
      </w:pPr>
      <w:bookmarkStart w:id="100" w:name="_Toc15627"/>
      <w:r>
        <w:rPr>
          <w:rStyle w:val="17"/>
          <w:rFonts w:hint="eastAsia"/>
          <w:b/>
          <w:bCs/>
          <w:color w:val="000000"/>
          <w:shd w:val="clear" w:color="auto" w:fill="FFFFFF"/>
        </w:rPr>
        <w:t>第</w:t>
      </w:r>
      <w:r>
        <w:rPr>
          <w:rStyle w:val="17"/>
          <w:rFonts w:hint="eastAsia" w:eastAsia="黑体"/>
          <w:b/>
          <w:bCs/>
          <w:color w:val="000000"/>
          <w:shd w:val="clear" w:color="auto" w:fill="FFFFFF"/>
          <w:lang w:val="en-US" w:eastAsia="zh-CN"/>
        </w:rPr>
        <w:t>3</w:t>
      </w:r>
      <w:r>
        <w:rPr>
          <w:rStyle w:val="17"/>
          <w:rFonts w:hint="eastAsia"/>
          <w:b/>
          <w:bCs/>
          <w:color w:val="000000"/>
          <w:shd w:val="clear" w:color="auto" w:fill="FFFFFF"/>
        </w:rPr>
        <w:t>章  投标文件格式</w:t>
      </w:r>
      <w:bookmarkEnd w:id="98"/>
      <w:bookmarkEnd w:id="99"/>
      <w:bookmarkEnd w:id="100"/>
    </w:p>
    <w:p>
      <w:pPr>
        <w:spacing w:line="400" w:lineRule="exact"/>
        <w:rPr>
          <w:rFonts w:hint="eastAsia"/>
          <w:color w:val="000000"/>
          <w:sz w:val="36"/>
          <w:szCs w:val="36"/>
          <w:shd w:val="clear" w:color="auto" w:fill="FFFFFF"/>
        </w:rPr>
      </w:pPr>
    </w:p>
    <w:p>
      <w:pPr>
        <w:pStyle w:val="9"/>
        <w:jc w:val="center"/>
        <w:rPr>
          <w:rFonts w:hint="eastAsia" w:ascii="宋体" w:hAnsi="宋体"/>
          <w:b w:val="0"/>
          <w:color w:val="000000"/>
          <w:sz w:val="44"/>
          <w:szCs w:val="44"/>
          <w:shd w:val="clear" w:color="auto" w:fill="FFFFFF"/>
        </w:rPr>
      </w:pPr>
      <w:r>
        <w:rPr>
          <w:rFonts w:hint="eastAsia" w:ascii="宋体" w:hAnsi="宋体"/>
          <w:b w:val="0"/>
          <w:bCs w:val="0"/>
          <w:color w:val="000000"/>
          <w:sz w:val="48"/>
          <w:szCs w:val="48"/>
          <w:shd w:val="clear" w:color="auto" w:fill="FFFFFF"/>
        </w:rPr>
        <w:t xml:space="preserve">      </w:t>
      </w:r>
      <w:r>
        <w:rPr>
          <w:rFonts w:hint="eastAsia" w:ascii="宋体" w:hAnsi="宋体"/>
          <w:b w:val="0"/>
          <w:bCs w:val="0"/>
          <w:color w:val="000000"/>
          <w:sz w:val="52"/>
          <w:szCs w:val="52"/>
          <w:shd w:val="clear" w:color="auto" w:fill="FFFFFF"/>
        </w:rPr>
        <w:t xml:space="preserve">  </w:t>
      </w:r>
    </w:p>
    <w:p>
      <w:pPr>
        <w:tabs>
          <w:tab w:val="left" w:pos="1276"/>
        </w:tabs>
        <w:autoSpaceDE w:val="0"/>
        <w:autoSpaceDN w:val="0"/>
        <w:spacing w:line="360" w:lineRule="auto"/>
        <w:ind w:firstLine="480"/>
        <w:jc w:val="center"/>
        <w:rPr>
          <w:rFonts w:hint="eastAsia" w:ascii="宋体" w:hAnsi="宋体" w:eastAsia="宋体" w:cs="宋体"/>
          <w:b/>
          <w:bCs w:val="0"/>
          <w:color w:val="000000"/>
          <w:sz w:val="44"/>
          <w:szCs w:val="44"/>
          <w:shd w:val="clear" w:color="auto" w:fill="FFFFFF"/>
          <w:lang w:val="en-US" w:eastAsia="zh-CN"/>
        </w:rPr>
      </w:pPr>
      <w:r>
        <w:rPr>
          <w:rFonts w:hint="eastAsia" w:ascii="宋体" w:hAnsi="宋体" w:eastAsia="宋体" w:cs="宋体"/>
          <w:b/>
          <w:bCs w:val="0"/>
          <w:color w:val="000000"/>
          <w:sz w:val="44"/>
          <w:szCs w:val="44"/>
          <w:shd w:val="clear" w:color="auto" w:fill="FFFFFF"/>
        </w:rPr>
        <w:t>三门峡市</w:t>
      </w:r>
      <w:r>
        <w:rPr>
          <w:rFonts w:hint="eastAsia" w:ascii="宋体" w:hAnsi="宋体" w:eastAsia="宋体" w:cs="宋体"/>
          <w:b/>
          <w:bCs w:val="0"/>
          <w:color w:val="000000"/>
          <w:sz w:val="44"/>
          <w:szCs w:val="44"/>
          <w:shd w:val="clear" w:color="auto" w:fill="FFFFFF"/>
          <w:lang w:val="en-US" w:eastAsia="zh-CN"/>
        </w:rPr>
        <w:t>国资公司工装订制项目</w:t>
      </w:r>
    </w:p>
    <w:p>
      <w:pPr>
        <w:jc w:val="center"/>
        <w:rPr>
          <w:rFonts w:hint="eastAsia" w:ascii="宋体" w:hAnsi="宋体" w:eastAsia="宋体" w:cs="宋体"/>
          <w:b/>
          <w:bCs w:val="0"/>
          <w:color w:val="000000"/>
          <w:sz w:val="44"/>
          <w:szCs w:val="44"/>
          <w:shd w:val="clear" w:color="auto" w:fill="FFFFFF"/>
        </w:rPr>
      </w:pPr>
      <w:r>
        <w:rPr>
          <w:rFonts w:hint="eastAsia" w:ascii="宋体" w:hAnsi="宋体" w:eastAsia="宋体" w:cs="宋体"/>
          <w:b/>
          <w:bCs w:val="0"/>
          <w:color w:val="000000"/>
          <w:sz w:val="44"/>
          <w:szCs w:val="44"/>
          <w:shd w:val="clear" w:color="auto" w:fill="FFFFFF"/>
        </w:rPr>
        <w:t>投标文件</w:t>
      </w:r>
    </w:p>
    <w:p>
      <w:pPr>
        <w:spacing w:line="360" w:lineRule="auto"/>
        <w:jc w:val="center"/>
        <w:textAlignment w:val="baseline"/>
        <w:rPr>
          <w:rFonts w:hint="eastAsia" w:ascii="黑体" w:hAnsi="黑体" w:eastAsia="黑体" w:cs="黑体"/>
          <w:b w:val="0"/>
          <w:bCs/>
          <w:color w:val="000000"/>
          <w:sz w:val="44"/>
          <w:szCs w:val="44"/>
          <w:shd w:val="clear" w:color="auto" w:fill="FFFFFF"/>
        </w:rPr>
      </w:pPr>
    </w:p>
    <w:p>
      <w:pPr>
        <w:spacing w:line="360" w:lineRule="auto"/>
        <w:jc w:val="center"/>
        <w:textAlignment w:val="baseline"/>
        <w:rPr>
          <w:rFonts w:hint="eastAsia" w:ascii="宋体" w:hAnsi="宋体"/>
          <w:b/>
          <w:color w:val="000000"/>
          <w:w w:val="200"/>
          <w:sz w:val="28"/>
          <w:szCs w:val="28"/>
          <w:shd w:val="clear" w:color="auto" w:fill="FFFFFF"/>
        </w:rPr>
      </w:pPr>
    </w:p>
    <w:p>
      <w:pPr>
        <w:widowControl/>
        <w:snapToGrid w:val="0"/>
        <w:spacing w:line="365" w:lineRule="atLeast"/>
        <w:rPr>
          <w:rFonts w:hint="eastAsia" w:ascii="仿宋_GB2312" w:eastAsia="仿宋_GB2312"/>
          <w:b/>
          <w:color w:val="000000"/>
          <w:kern w:val="0"/>
          <w:sz w:val="36"/>
          <w:szCs w:val="36"/>
          <w:shd w:val="clear" w:color="auto" w:fill="FFFFFF"/>
        </w:rPr>
      </w:pPr>
    </w:p>
    <w:p>
      <w:pPr>
        <w:widowControl/>
        <w:snapToGrid w:val="0"/>
        <w:spacing w:line="365" w:lineRule="atLeast"/>
        <w:rPr>
          <w:rFonts w:hint="eastAsia" w:ascii="仿宋_GB2312" w:eastAsia="仿宋_GB2312"/>
          <w:b/>
          <w:color w:val="000000"/>
          <w:kern w:val="0"/>
          <w:sz w:val="36"/>
          <w:szCs w:val="36"/>
          <w:shd w:val="clear" w:color="auto" w:fill="FFFFFF"/>
        </w:rPr>
      </w:pPr>
    </w:p>
    <w:p>
      <w:pPr>
        <w:widowControl/>
        <w:snapToGrid w:val="0"/>
        <w:spacing w:line="365" w:lineRule="atLeast"/>
        <w:rPr>
          <w:rFonts w:hint="eastAsia" w:ascii="仿宋_GB2312" w:eastAsia="仿宋_GB2312"/>
          <w:b/>
          <w:color w:val="000000"/>
          <w:kern w:val="0"/>
          <w:sz w:val="36"/>
          <w:szCs w:val="36"/>
          <w:shd w:val="clear" w:color="auto" w:fill="FFFFFF"/>
        </w:rPr>
      </w:pPr>
    </w:p>
    <w:p>
      <w:pPr>
        <w:widowControl/>
        <w:snapToGrid w:val="0"/>
        <w:spacing w:line="365" w:lineRule="atLeast"/>
        <w:rPr>
          <w:rFonts w:hint="eastAsia" w:ascii="仿宋_GB2312" w:eastAsia="仿宋_GB2312"/>
          <w:b/>
          <w:color w:val="000000"/>
          <w:kern w:val="0"/>
          <w:sz w:val="36"/>
          <w:szCs w:val="36"/>
          <w:shd w:val="clear" w:color="auto" w:fill="FFFFFF"/>
        </w:rPr>
      </w:pPr>
    </w:p>
    <w:p>
      <w:pPr>
        <w:widowControl/>
        <w:snapToGrid w:val="0"/>
        <w:spacing w:line="365" w:lineRule="atLeast"/>
        <w:rPr>
          <w:rFonts w:hint="eastAsia" w:ascii="仿宋_GB2312" w:eastAsia="仿宋_GB2312"/>
          <w:b/>
          <w:color w:val="000000"/>
          <w:kern w:val="0"/>
          <w:sz w:val="36"/>
          <w:szCs w:val="36"/>
          <w:shd w:val="clear" w:color="auto" w:fill="FFFFFF"/>
        </w:rPr>
      </w:pPr>
    </w:p>
    <w:p>
      <w:pPr>
        <w:widowControl/>
        <w:snapToGrid w:val="0"/>
        <w:spacing w:line="365" w:lineRule="atLeast"/>
        <w:rPr>
          <w:rFonts w:hint="eastAsia" w:ascii="仿宋_GB2312" w:eastAsia="仿宋_GB2312"/>
          <w:b/>
          <w:color w:val="000000"/>
          <w:kern w:val="0"/>
          <w:sz w:val="36"/>
          <w:szCs w:val="36"/>
          <w:shd w:val="clear" w:color="auto" w:fill="FFFFFF"/>
        </w:rPr>
      </w:pPr>
    </w:p>
    <w:p>
      <w:pPr>
        <w:widowControl/>
        <w:snapToGrid w:val="0"/>
        <w:spacing w:line="365" w:lineRule="atLeast"/>
        <w:rPr>
          <w:rFonts w:hint="eastAsia" w:ascii="仿宋_GB2312" w:eastAsia="仿宋_GB2312"/>
          <w:b/>
          <w:color w:val="000000"/>
          <w:kern w:val="0"/>
          <w:sz w:val="36"/>
          <w:szCs w:val="36"/>
          <w:shd w:val="clear" w:color="auto" w:fill="FFFFFF"/>
        </w:rPr>
      </w:pPr>
    </w:p>
    <w:p>
      <w:pPr>
        <w:spacing w:line="520" w:lineRule="exact"/>
        <w:jc w:val="center"/>
        <w:rPr>
          <w:rFonts w:hint="eastAsia" w:ascii="宋体" w:hAnsi="宋体"/>
          <w:b/>
          <w:color w:val="000000"/>
          <w:sz w:val="32"/>
          <w:szCs w:val="32"/>
          <w:u w:val="single"/>
          <w:shd w:val="clear" w:color="auto" w:fill="FFFFFF"/>
        </w:rPr>
      </w:pPr>
      <w:bookmarkStart w:id="101" w:name="_Toc632"/>
      <w:r>
        <w:rPr>
          <w:rFonts w:hint="eastAsia" w:ascii="宋体" w:hAnsi="宋体"/>
          <w:b/>
          <w:color w:val="000000"/>
          <w:sz w:val="32"/>
          <w:szCs w:val="32"/>
          <w:shd w:val="clear" w:color="auto" w:fill="FFFFFF"/>
        </w:rPr>
        <w:t>投 标 人 ：</w:t>
      </w:r>
      <w:r>
        <w:rPr>
          <w:rFonts w:hint="eastAsia" w:ascii="宋体" w:hAnsi="宋体"/>
          <w:b/>
          <w:color w:val="000000"/>
          <w:sz w:val="32"/>
          <w:szCs w:val="32"/>
          <w:u w:val="single"/>
          <w:shd w:val="clear" w:color="auto" w:fill="FFFFFF"/>
        </w:rPr>
        <w:t>　　　　   　　　  　</w:t>
      </w:r>
      <w:r>
        <w:rPr>
          <w:rFonts w:hint="eastAsia" w:ascii="宋体" w:hAnsi="宋体"/>
          <w:b/>
          <w:color w:val="000000"/>
          <w:sz w:val="32"/>
          <w:szCs w:val="32"/>
          <w:shd w:val="clear" w:color="auto" w:fill="FFFFFF"/>
        </w:rPr>
        <w:t>（盖单位章）</w:t>
      </w:r>
    </w:p>
    <w:p>
      <w:pPr>
        <w:spacing w:line="520" w:lineRule="exact"/>
        <w:rPr>
          <w:rFonts w:hint="eastAsia" w:ascii="宋体" w:hAnsi="宋体"/>
          <w:b/>
          <w:color w:val="000000"/>
          <w:sz w:val="32"/>
          <w:szCs w:val="32"/>
          <w:u w:val="single"/>
          <w:shd w:val="clear" w:color="auto" w:fill="FFFFFF"/>
        </w:rPr>
      </w:pPr>
      <w:r>
        <w:rPr>
          <w:rFonts w:hint="eastAsia" w:ascii="宋体" w:hAnsi="宋体"/>
          <w:b/>
          <w:color w:val="000000"/>
          <w:sz w:val="32"/>
          <w:szCs w:val="32"/>
          <w:shd w:val="clear" w:color="auto" w:fill="FFFFFF"/>
        </w:rPr>
        <w:t xml:space="preserve">    法定代表人或其委托代理人：</w:t>
      </w:r>
      <w:r>
        <w:rPr>
          <w:rFonts w:hint="eastAsia" w:ascii="宋体" w:hAnsi="宋体"/>
          <w:b/>
          <w:color w:val="000000"/>
          <w:sz w:val="32"/>
          <w:szCs w:val="32"/>
          <w:u w:val="single"/>
          <w:shd w:val="clear" w:color="auto" w:fill="FFFFFF"/>
        </w:rPr>
        <w:t>　　　  　</w:t>
      </w:r>
      <w:r>
        <w:rPr>
          <w:rFonts w:hint="eastAsia" w:ascii="宋体" w:hAnsi="宋体"/>
          <w:b/>
          <w:color w:val="000000"/>
          <w:sz w:val="32"/>
          <w:szCs w:val="32"/>
          <w:shd w:val="clear" w:color="auto" w:fill="FFFFFF"/>
        </w:rPr>
        <w:t>（签字或盖章）</w:t>
      </w:r>
    </w:p>
    <w:p>
      <w:pPr>
        <w:spacing w:line="520" w:lineRule="exact"/>
        <w:jc w:val="center"/>
        <w:rPr>
          <w:rFonts w:hint="eastAsia" w:ascii="宋体" w:hAnsi="宋体"/>
          <w:b/>
          <w:color w:val="000000"/>
          <w:sz w:val="32"/>
          <w:szCs w:val="32"/>
          <w:shd w:val="clear" w:color="auto" w:fill="FFFFFF"/>
        </w:rPr>
      </w:pPr>
      <w:r>
        <w:rPr>
          <w:rFonts w:hint="eastAsia" w:ascii="宋体" w:hAnsi="宋体"/>
          <w:b/>
          <w:color w:val="000000"/>
          <w:sz w:val="32"/>
          <w:szCs w:val="32"/>
          <w:u w:val="single"/>
          <w:shd w:val="clear" w:color="auto" w:fill="FFFFFF"/>
        </w:rPr>
        <w:t xml:space="preserve">      </w:t>
      </w:r>
      <w:r>
        <w:rPr>
          <w:rFonts w:hint="eastAsia" w:ascii="宋体" w:hAnsi="宋体"/>
          <w:b/>
          <w:color w:val="000000"/>
          <w:sz w:val="32"/>
          <w:szCs w:val="32"/>
          <w:shd w:val="clear" w:color="auto" w:fill="FFFFFF"/>
        </w:rPr>
        <w:t>年</w:t>
      </w:r>
      <w:r>
        <w:rPr>
          <w:rFonts w:hint="eastAsia" w:ascii="宋体" w:hAnsi="宋体"/>
          <w:b/>
          <w:color w:val="000000"/>
          <w:sz w:val="32"/>
          <w:szCs w:val="32"/>
          <w:u w:val="single"/>
          <w:shd w:val="clear" w:color="auto" w:fill="FFFFFF"/>
        </w:rPr>
        <w:t xml:space="preserve">　  　 </w:t>
      </w:r>
      <w:r>
        <w:rPr>
          <w:rFonts w:hint="eastAsia" w:ascii="宋体" w:hAnsi="宋体"/>
          <w:b/>
          <w:color w:val="000000"/>
          <w:sz w:val="32"/>
          <w:szCs w:val="32"/>
          <w:shd w:val="clear" w:color="auto" w:fill="FFFFFF"/>
        </w:rPr>
        <w:t>月</w:t>
      </w:r>
      <w:r>
        <w:rPr>
          <w:rFonts w:hint="eastAsia" w:ascii="宋体" w:hAnsi="宋体"/>
          <w:b/>
          <w:color w:val="000000"/>
          <w:sz w:val="32"/>
          <w:szCs w:val="32"/>
          <w:u w:val="single"/>
          <w:shd w:val="clear" w:color="auto" w:fill="FFFFFF"/>
        </w:rPr>
        <w:t>　  　</w:t>
      </w:r>
      <w:r>
        <w:rPr>
          <w:rFonts w:hint="eastAsia" w:ascii="宋体" w:hAnsi="宋体"/>
          <w:b/>
          <w:color w:val="000000"/>
          <w:sz w:val="32"/>
          <w:szCs w:val="32"/>
          <w:shd w:val="clear" w:color="auto" w:fill="FFFFFF"/>
        </w:rPr>
        <w:t>日</w:t>
      </w:r>
    </w:p>
    <w:bookmarkEnd w:id="101"/>
    <w:p>
      <w:pPr>
        <w:rPr>
          <w:rFonts w:hint="eastAsia"/>
          <w:color w:val="000000"/>
          <w:sz w:val="28"/>
          <w:szCs w:val="28"/>
          <w:shd w:val="clear" w:color="auto" w:fill="FFFFFF"/>
        </w:rPr>
      </w:pPr>
    </w:p>
    <w:p>
      <w:pPr>
        <w:rPr>
          <w:rFonts w:hint="eastAsia"/>
          <w:color w:val="000000"/>
          <w:sz w:val="28"/>
          <w:szCs w:val="28"/>
          <w:shd w:val="clear" w:color="auto" w:fill="FFFFFF"/>
        </w:rPr>
      </w:pPr>
    </w:p>
    <w:p>
      <w:pPr>
        <w:rPr>
          <w:rFonts w:hint="eastAsia"/>
          <w:color w:val="000000"/>
          <w:sz w:val="28"/>
          <w:szCs w:val="28"/>
          <w:shd w:val="clear" w:color="auto" w:fill="FFFFFF"/>
        </w:rPr>
      </w:pPr>
    </w:p>
    <w:p>
      <w:pPr>
        <w:spacing w:line="360" w:lineRule="auto"/>
        <w:jc w:val="center"/>
        <w:rPr>
          <w:rFonts w:hint="eastAsia" w:ascii="宋体" w:hAnsi="宋体" w:eastAsia="宋体" w:cs="宋体"/>
          <w:b/>
          <w:bCs w:val="0"/>
          <w:color w:val="000000"/>
          <w:sz w:val="44"/>
          <w:szCs w:val="36"/>
          <w:shd w:val="clear" w:color="auto" w:fill="FFFFFF"/>
        </w:rPr>
      </w:pPr>
      <w:r>
        <w:rPr>
          <w:rFonts w:hint="eastAsia" w:ascii="宋体" w:hAnsi="宋体" w:eastAsia="宋体" w:cs="宋体"/>
          <w:b/>
          <w:bCs w:val="0"/>
          <w:color w:val="000000"/>
          <w:sz w:val="44"/>
          <w:szCs w:val="36"/>
          <w:shd w:val="clear" w:color="auto" w:fill="FFFFFF"/>
          <w:lang w:val="en-US" w:eastAsia="zh-CN"/>
        </w:rPr>
        <w:t>一、</w:t>
      </w:r>
      <w:r>
        <w:rPr>
          <w:rFonts w:hint="eastAsia" w:ascii="宋体" w:hAnsi="宋体" w:eastAsia="宋体" w:cs="宋体"/>
          <w:b/>
          <w:bCs w:val="0"/>
          <w:color w:val="000000"/>
          <w:sz w:val="44"/>
          <w:szCs w:val="36"/>
          <w:shd w:val="clear" w:color="auto" w:fill="FFFFFF"/>
        </w:rPr>
        <w:t>投标承诺书</w:t>
      </w:r>
    </w:p>
    <w:p>
      <w:pPr>
        <w:spacing w:line="360" w:lineRule="auto"/>
        <w:jc w:val="left"/>
        <w:rPr>
          <w:rFonts w:hint="eastAsia" w:ascii="宋体" w:hAnsi="宋体"/>
          <w:color w:val="000000"/>
          <w:sz w:val="24"/>
          <w:shd w:val="clear" w:color="auto" w:fill="FFFFFF"/>
        </w:rPr>
      </w:pPr>
      <w:bookmarkStart w:id="102" w:name="_Toc20763"/>
      <w:r>
        <w:rPr>
          <w:rFonts w:hint="eastAsia" w:ascii="宋体" w:hAnsi="宋体"/>
          <w:color w:val="000000"/>
          <w:sz w:val="24"/>
          <w:shd w:val="clear" w:color="auto" w:fill="FFFFFF"/>
        </w:rPr>
        <w:t xml:space="preserve"> 致：（招标人）</w:t>
      </w:r>
    </w:p>
    <w:p>
      <w:pPr>
        <w:spacing w:line="360" w:lineRule="auto"/>
        <w:ind w:firstLine="480" w:firstLineChars="200"/>
        <w:rPr>
          <w:rFonts w:hint="eastAsia" w:ascii="宋体" w:hAnsi="宋体"/>
          <w:color w:val="000000"/>
          <w:sz w:val="24"/>
          <w:shd w:val="clear" w:color="auto" w:fill="FFFFFF"/>
        </w:rPr>
      </w:pPr>
      <w:r>
        <w:rPr>
          <w:rFonts w:hint="eastAsia" w:ascii="宋体" w:hAnsi="宋体"/>
          <w:color w:val="000000"/>
          <w:sz w:val="24"/>
          <w:shd w:val="clear" w:color="auto" w:fill="FFFFFF"/>
        </w:rPr>
        <w:t>本投标人已详细阅读了</w:t>
      </w:r>
      <w:r>
        <w:rPr>
          <w:rFonts w:hint="eastAsia" w:ascii="宋体" w:hAnsi="宋体"/>
          <w:color w:val="000000"/>
          <w:sz w:val="24"/>
          <w:u w:val="single"/>
          <w:shd w:val="clear" w:color="auto" w:fill="FFFFFF"/>
        </w:rPr>
        <w:t xml:space="preserve">          </w:t>
      </w:r>
      <w:r>
        <w:rPr>
          <w:rFonts w:hint="eastAsia" w:ascii="宋体" w:hAnsi="宋体"/>
          <w:color w:val="000000"/>
          <w:sz w:val="24"/>
          <w:shd w:val="clear" w:color="auto" w:fill="FFFFFF"/>
        </w:rPr>
        <w:t>项目招标文件，自愿参加上述项目投标，现就有关事项向招标人郑重承诺如下：</w:t>
      </w:r>
    </w:p>
    <w:p>
      <w:pPr>
        <w:spacing w:line="360" w:lineRule="auto"/>
        <w:ind w:firstLine="480" w:firstLineChars="200"/>
        <w:rPr>
          <w:rFonts w:hint="eastAsia" w:ascii="宋体" w:hAnsi="宋体"/>
          <w:color w:val="000000"/>
          <w:sz w:val="24"/>
          <w:shd w:val="clear" w:color="auto" w:fill="FFFFFF"/>
        </w:rPr>
      </w:pPr>
      <w:r>
        <w:rPr>
          <w:rFonts w:hint="eastAsia" w:ascii="宋体" w:hAnsi="宋体"/>
          <w:color w:val="000000"/>
          <w:sz w:val="24"/>
          <w:shd w:val="clear" w:color="auto" w:fill="FFFFFF"/>
        </w:rPr>
        <w:t>1、遵守中华人民共和国、省、市有关招标投标的法律法规，自觉维护市场秩序。</w:t>
      </w:r>
    </w:p>
    <w:p>
      <w:pPr>
        <w:spacing w:line="360" w:lineRule="auto"/>
        <w:ind w:firstLine="480" w:firstLineChars="200"/>
        <w:rPr>
          <w:rFonts w:hint="eastAsia" w:ascii="宋体" w:hAnsi="宋体"/>
          <w:color w:val="000000"/>
          <w:sz w:val="24"/>
          <w:shd w:val="clear" w:color="auto" w:fill="FFFFFF"/>
        </w:rPr>
      </w:pPr>
      <w:r>
        <w:rPr>
          <w:rFonts w:hint="eastAsia" w:ascii="宋体" w:hAnsi="宋体"/>
          <w:color w:val="000000"/>
          <w:sz w:val="24"/>
          <w:shd w:val="clear" w:color="auto" w:fill="FFFFFF"/>
        </w:rPr>
        <w:t>2、接受招标文件全部内容。</w:t>
      </w:r>
    </w:p>
    <w:p>
      <w:pPr>
        <w:spacing w:line="360" w:lineRule="auto"/>
        <w:ind w:firstLine="480" w:firstLineChars="200"/>
        <w:rPr>
          <w:rFonts w:hint="eastAsia" w:ascii="宋体" w:hAnsi="宋体"/>
          <w:color w:val="000000"/>
          <w:sz w:val="24"/>
          <w:shd w:val="clear" w:color="auto" w:fill="FFFFFF"/>
        </w:rPr>
      </w:pPr>
      <w:r>
        <w:rPr>
          <w:rFonts w:hint="eastAsia" w:ascii="宋体" w:hAnsi="宋体"/>
          <w:color w:val="000000"/>
          <w:sz w:val="24"/>
          <w:shd w:val="clear" w:color="auto" w:fill="FFFFFF"/>
        </w:rPr>
        <w:t>3、服从《投标须知》的安排。</w:t>
      </w:r>
    </w:p>
    <w:p>
      <w:pPr>
        <w:spacing w:line="360" w:lineRule="auto"/>
        <w:ind w:firstLine="480" w:firstLineChars="200"/>
        <w:rPr>
          <w:rFonts w:hint="eastAsia" w:ascii="宋体" w:hAnsi="宋体"/>
          <w:color w:val="000000"/>
          <w:sz w:val="24"/>
          <w:shd w:val="clear" w:color="auto" w:fill="FFFFFF"/>
        </w:rPr>
      </w:pPr>
      <w:r>
        <w:rPr>
          <w:rFonts w:hint="eastAsia" w:ascii="宋体" w:hAnsi="宋体"/>
          <w:color w:val="000000"/>
          <w:sz w:val="24"/>
          <w:shd w:val="clear" w:color="auto" w:fill="FFFFFF"/>
        </w:rPr>
        <w:t>4、保证投标内容无任何虚假。若评标过程中查出有虚假，同意作无效投标文件处理并被没收投标保证金；若中标之后查出有虚假，同意废除中标资格并被没收投标保证金。</w:t>
      </w:r>
    </w:p>
    <w:p>
      <w:pPr>
        <w:spacing w:line="360" w:lineRule="auto"/>
        <w:ind w:firstLine="480" w:firstLineChars="200"/>
        <w:rPr>
          <w:rFonts w:hint="eastAsia" w:ascii="宋体" w:hAnsi="宋体"/>
          <w:color w:val="000000"/>
          <w:sz w:val="24"/>
          <w:shd w:val="clear" w:color="auto" w:fill="FFFFFF"/>
        </w:rPr>
      </w:pPr>
      <w:r>
        <w:rPr>
          <w:rFonts w:hint="eastAsia" w:ascii="宋体" w:hAnsi="宋体"/>
          <w:color w:val="000000"/>
          <w:sz w:val="24"/>
          <w:shd w:val="clear" w:color="auto" w:fill="FFFFFF"/>
        </w:rPr>
        <w:t>5、保证投标文件不存在低于成本的恶意报价行为。</w:t>
      </w:r>
    </w:p>
    <w:p>
      <w:pPr>
        <w:spacing w:line="360" w:lineRule="auto"/>
        <w:ind w:firstLine="480" w:firstLineChars="200"/>
        <w:rPr>
          <w:rFonts w:hint="eastAsia" w:ascii="宋体" w:hAnsi="宋体"/>
          <w:color w:val="000000"/>
          <w:sz w:val="24"/>
          <w:shd w:val="clear" w:color="auto" w:fill="FFFFFF"/>
        </w:rPr>
      </w:pPr>
      <w:r>
        <w:rPr>
          <w:rFonts w:hint="eastAsia" w:ascii="宋体" w:hAnsi="宋体"/>
          <w:color w:val="000000"/>
          <w:sz w:val="24"/>
          <w:shd w:val="clear" w:color="auto" w:fill="FFFFFF"/>
        </w:rPr>
        <w:t>6、保证按招标文件及中标通知书规定提交履约保证金并商签供货合同。</w:t>
      </w:r>
    </w:p>
    <w:p>
      <w:pPr>
        <w:spacing w:line="360" w:lineRule="auto"/>
        <w:ind w:firstLine="480" w:firstLineChars="200"/>
        <w:rPr>
          <w:rFonts w:hint="eastAsia" w:ascii="宋体" w:hAnsi="宋体"/>
          <w:color w:val="000000"/>
          <w:sz w:val="24"/>
          <w:shd w:val="clear" w:color="auto" w:fill="FFFFFF"/>
        </w:rPr>
      </w:pPr>
      <w:r>
        <w:rPr>
          <w:rFonts w:hint="eastAsia" w:ascii="宋体" w:hAnsi="宋体"/>
          <w:color w:val="000000"/>
          <w:sz w:val="24"/>
          <w:shd w:val="clear" w:color="auto" w:fill="FFFFFF"/>
        </w:rPr>
        <w:t>7、保证按供货合同约定完成合同范围内的全部内容，履行保修期的售后服务责任。</w:t>
      </w:r>
    </w:p>
    <w:p>
      <w:pPr>
        <w:spacing w:line="360" w:lineRule="auto"/>
        <w:ind w:firstLine="480" w:firstLineChars="200"/>
        <w:rPr>
          <w:rFonts w:hint="eastAsia" w:ascii="宋体" w:hAnsi="宋体"/>
          <w:color w:val="000000"/>
          <w:sz w:val="24"/>
          <w:shd w:val="clear" w:color="auto" w:fill="FFFFFF"/>
        </w:rPr>
      </w:pPr>
      <w:r>
        <w:rPr>
          <w:rFonts w:hint="eastAsia" w:ascii="宋体" w:hAnsi="宋体"/>
          <w:color w:val="000000"/>
          <w:sz w:val="24"/>
          <w:shd w:val="clear" w:color="auto" w:fill="FFFFFF"/>
        </w:rPr>
        <w:t>8、保证中标之后按投标文件承诺安排项目负责人；在合同工期内不经招标人同意，不得随便更项目负责人及主要技术、管理人员。</w:t>
      </w:r>
    </w:p>
    <w:p>
      <w:pPr>
        <w:spacing w:line="360" w:lineRule="auto"/>
        <w:ind w:firstLine="480" w:firstLineChars="200"/>
        <w:rPr>
          <w:rFonts w:hint="eastAsia" w:ascii="宋体" w:hAnsi="宋体"/>
          <w:color w:val="000000"/>
          <w:sz w:val="24"/>
          <w:shd w:val="clear" w:color="auto" w:fill="FFFFFF"/>
        </w:rPr>
      </w:pPr>
      <w:r>
        <w:rPr>
          <w:rFonts w:hint="eastAsia" w:ascii="宋体" w:hAnsi="宋体"/>
          <w:color w:val="000000"/>
          <w:sz w:val="24"/>
          <w:shd w:val="clear" w:color="auto" w:fill="FFFFFF"/>
        </w:rPr>
        <w:t>9、保证中标之后密切配合建设单位开展工作。</w:t>
      </w:r>
    </w:p>
    <w:p>
      <w:pPr>
        <w:spacing w:line="360" w:lineRule="auto"/>
        <w:ind w:firstLine="480" w:firstLineChars="200"/>
        <w:rPr>
          <w:rFonts w:hint="eastAsia" w:ascii="宋体" w:hAnsi="宋体"/>
          <w:color w:val="000000"/>
          <w:sz w:val="24"/>
          <w:shd w:val="clear" w:color="auto" w:fill="FFFFFF"/>
        </w:rPr>
      </w:pPr>
      <w:r>
        <w:rPr>
          <w:rFonts w:hint="eastAsia" w:ascii="宋体" w:hAnsi="宋体"/>
          <w:color w:val="000000"/>
          <w:sz w:val="24"/>
          <w:shd w:val="clear" w:color="auto" w:fill="FFFFFF"/>
        </w:rPr>
        <w:t>10、保证按招标文件及供货合同约定的原则处理相关费用调整事宜，不发生签署供货合同之后恶意提高费用的行为。</w:t>
      </w:r>
    </w:p>
    <w:p>
      <w:pPr>
        <w:spacing w:line="360" w:lineRule="auto"/>
        <w:ind w:firstLine="480" w:firstLineChars="200"/>
        <w:rPr>
          <w:rFonts w:hint="eastAsia" w:ascii="宋体" w:hAnsi="宋体"/>
          <w:color w:val="000000"/>
          <w:sz w:val="24"/>
          <w:shd w:val="clear" w:color="auto" w:fill="FFFFFF"/>
        </w:rPr>
      </w:pPr>
      <w:r>
        <w:rPr>
          <w:rFonts w:hint="eastAsia" w:ascii="宋体" w:hAnsi="宋体"/>
          <w:color w:val="000000"/>
          <w:sz w:val="24"/>
          <w:shd w:val="clear" w:color="auto" w:fill="FFFFFF"/>
        </w:rPr>
        <w:t>若有违反以上1、2、3、5、任何一条，同意被废除投标资格并接受处罚。</w:t>
      </w:r>
    </w:p>
    <w:p>
      <w:pPr>
        <w:spacing w:line="360" w:lineRule="auto"/>
        <w:ind w:firstLine="480" w:firstLineChars="200"/>
        <w:rPr>
          <w:rFonts w:hint="eastAsia" w:ascii="宋体" w:hAnsi="宋体"/>
          <w:color w:val="000000"/>
          <w:sz w:val="24"/>
          <w:shd w:val="clear" w:color="auto" w:fill="FFFFFF"/>
        </w:rPr>
      </w:pPr>
      <w:r>
        <w:rPr>
          <w:rFonts w:hint="eastAsia" w:ascii="宋体" w:hAnsi="宋体"/>
          <w:color w:val="000000"/>
          <w:sz w:val="24"/>
          <w:shd w:val="clear" w:color="auto" w:fill="FFFFFF"/>
        </w:rPr>
        <w:t>若有违反以上4、6、7、8、9、10任何一条，同意接受招标人违约处罚并被没收履约保证金。</w:t>
      </w:r>
    </w:p>
    <w:p>
      <w:pPr>
        <w:spacing w:line="360" w:lineRule="auto"/>
        <w:ind w:firstLine="480" w:firstLineChars="200"/>
        <w:rPr>
          <w:rFonts w:hint="eastAsia" w:ascii="宋体" w:hAnsi="宋体"/>
          <w:color w:val="000000"/>
          <w:sz w:val="24"/>
          <w:shd w:val="clear" w:color="auto" w:fill="FFFFFF"/>
        </w:rPr>
      </w:pPr>
      <w:r>
        <w:rPr>
          <w:rFonts w:hint="eastAsia" w:ascii="宋体" w:hAnsi="宋体"/>
          <w:color w:val="000000"/>
          <w:sz w:val="24"/>
          <w:shd w:val="clear" w:color="auto" w:fill="FFFFFF"/>
        </w:rPr>
        <w:t xml:space="preserve">投标单位(盖章)：        </w:t>
      </w:r>
    </w:p>
    <w:p>
      <w:pPr>
        <w:spacing w:line="360" w:lineRule="auto"/>
        <w:ind w:firstLine="480" w:firstLineChars="200"/>
        <w:rPr>
          <w:rFonts w:hint="eastAsia" w:ascii="宋体" w:hAnsi="宋体"/>
          <w:color w:val="000000"/>
          <w:sz w:val="24"/>
          <w:shd w:val="clear" w:color="auto" w:fill="FFFFFF"/>
        </w:rPr>
      </w:pPr>
      <w:r>
        <w:rPr>
          <w:rFonts w:hint="eastAsia" w:ascii="宋体" w:hAnsi="宋体"/>
          <w:color w:val="000000"/>
          <w:sz w:val="24"/>
          <w:shd w:val="clear" w:color="auto" w:fill="FFFFFF"/>
        </w:rPr>
        <w:t>法定代表人或其委托代理人（签字或盖章）：</w:t>
      </w:r>
    </w:p>
    <w:p>
      <w:pPr>
        <w:spacing w:line="360" w:lineRule="auto"/>
        <w:ind w:firstLine="480" w:firstLineChars="200"/>
        <w:rPr>
          <w:rFonts w:hint="eastAsia" w:ascii="宋体" w:hAnsi="宋体"/>
          <w:color w:val="000000"/>
          <w:sz w:val="24"/>
          <w:shd w:val="clear" w:color="auto" w:fill="FFFFFF"/>
        </w:rPr>
      </w:pPr>
      <w:r>
        <w:rPr>
          <w:rFonts w:hint="eastAsia" w:ascii="宋体" w:hAnsi="宋体"/>
          <w:color w:val="000000"/>
          <w:sz w:val="24"/>
          <w:shd w:val="clear" w:color="auto" w:fill="FFFFFF"/>
        </w:rPr>
        <w:t>日  期：</w:t>
      </w:r>
    </w:p>
    <w:bookmarkEnd w:id="102"/>
    <w:p>
      <w:pPr>
        <w:widowControl/>
        <w:snapToGrid w:val="0"/>
        <w:spacing w:line="365" w:lineRule="atLeast"/>
        <w:jc w:val="center"/>
        <w:rPr>
          <w:rFonts w:hint="eastAsia" w:ascii="宋体" w:hAnsi="宋体"/>
          <w:b/>
          <w:color w:val="000000"/>
          <w:sz w:val="44"/>
          <w:szCs w:val="36"/>
          <w:shd w:val="clear" w:color="auto" w:fill="FFFFFF"/>
        </w:rPr>
      </w:pPr>
    </w:p>
    <w:p>
      <w:pPr>
        <w:widowControl/>
        <w:snapToGrid w:val="0"/>
        <w:spacing w:line="365" w:lineRule="atLeast"/>
        <w:jc w:val="center"/>
        <w:rPr>
          <w:rFonts w:hint="eastAsia" w:ascii="宋体" w:hAnsi="宋体"/>
          <w:b/>
          <w:color w:val="000000"/>
          <w:sz w:val="44"/>
          <w:szCs w:val="36"/>
          <w:shd w:val="clear" w:color="auto" w:fill="FFFFFF"/>
        </w:rPr>
      </w:pPr>
    </w:p>
    <w:p>
      <w:pPr>
        <w:widowControl/>
        <w:snapToGrid w:val="0"/>
        <w:spacing w:line="365" w:lineRule="atLeast"/>
        <w:jc w:val="center"/>
        <w:rPr>
          <w:rFonts w:hint="eastAsia" w:ascii="宋体" w:hAnsi="宋体" w:eastAsia="宋体" w:cs="宋体"/>
          <w:b/>
          <w:bCs w:val="0"/>
          <w:color w:val="000000"/>
          <w:kern w:val="0"/>
          <w:sz w:val="36"/>
          <w:szCs w:val="36"/>
          <w:shd w:val="clear" w:color="auto" w:fill="FFFFFF"/>
        </w:rPr>
      </w:pPr>
      <w:r>
        <w:rPr>
          <w:rFonts w:hint="eastAsia" w:ascii="宋体" w:hAnsi="宋体" w:eastAsia="宋体" w:cs="宋体"/>
          <w:b/>
          <w:bCs w:val="0"/>
          <w:color w:val="000000"/>
          <w:sz w:val="44"/>
          <w:szCs w:val="36"/>
          <w:shd w:val="clear" w:color="auto" w:fill="FFFFFF"/>
          <w:lang w:val="en-US" w:eastAsia="zh-CN"/>
        </w:rPr>
        <w:t>二、</w:t>
      </w:r>
      <w:r>
        <w:rPr>
          <w:rFonts w:hint="eastAsia" w:ascii="宋体" w:hAnsi="宋体" w:eastAsia="宋体" w:cs="宋体"/>
          <w:b/>
          <w:bCs w:val="0"/>
          <w:color w:val="000000"/>
          <w:sz w:val="44"/>
          <w:szCs w:val="36"/>
          <w:shd w:val="clear" w:color="auto" w:fill="FFFFFF"/>
        </w:rPr>
        <w:t>投标函</w:t>
      </w:r>
    </w:p>
    <w:p>
      <w:pPr>
        <w:spacing w:line="360" w:lineRule="auto"/>
        <w:ind w:firstLine="480" w:firstLineChars="200"/>
        <w:rPr>
          <w:rFonts w:hint="eastAsia" w:ascii="宋体" w:hAnsi="宋体"/>
          <w:color w:val="000000"/>
          <w:sz w:val="24"/>
          <w:shd w:val="clear" w:color="auto" w:fill="FFFFFF"/>
        </w:rPr>
      </w:pPr>
      <w:bookmarkStart w:id="103" w:name="_Toc12948"/>
    </w:p>
    <w:p>
      <w:pPr>
        <w:spacing w:line="360" w:lineRule="auto"/>
        <w:ind w:firstLine="480" w:firstLineChars="200"/>
        <w:rPr>
          <w:rFonts w:hint="eastAsia" w:ascii="宋体" w:hAnsi="宋体"/>
          <w:color w:val="000000"/>
          <w:sz w:val="24"/>
          <w:shd w:val="clear" w:color="auto" w:fill="FFFFFF"/>
        </w:rPr>
      </w:pPr>
      <w:r>
        <w:rPr>
          <w:rFonts w:hint="eastAsia" w:ascii="宋体" w:hAnsi="宋体"/>
          <w:color w:val="000000"/>
          <w:sz w:val="24"/>
          <w:shd w:val="clear" w:color="auto" w:fill="FFFFFF"/>
        </w:rPr>
        <w:t>致：（招标人）</w:t>
      </w:r>
    </w:p>
    <w:p>
      <w:pPr>
        <w:spacing w:line="360" w:lineRule="auto"/>
        <w:ind w:firstLine="480" w:firstLineChars="200"/>
        <w:rPr>
          <w:rFonts w:hint="eastAsia" w:ascii="宋体" w:hAnsi="宋体"/>
          <w:color w:val="000000"/>
          <w:sz w:val="24"/>
          <w:shd w:val="clear" w:color="auto" w:fill="FFFFFF"/>
        </w:rPr>
      </w:pPr>
      <w:r>
        <w:rPr>
          <w:rFonts w:hint="eastAsia" w:ascii="宋体" w:hAnsi="宋体"/>
          <w:color w:val="000000"/>
          <w:sz w:val="24"/>
          <w:shd w:val="clear" w:color="auto" w:fill="FFFFFF"/>
        </w:rPr>
        <w:t>1、根据已收到的招标编号为     的     项目名称   的招标文件，遵守《中华人民共和国招标投标法》和有关文件的规定，我单位经考察现场并研究上述项目招标文件的投标须知、技术参数要求和其他有关文件后，我公司愿以人民币（大写）      （￥小写      ）的报价参加该项目的竞标，并按上述文件中的条款承包该项目。</w:t>
      </w:r>
    </w:p>
    <w:p>
      <w:pPr>
        <w:spacing w:line="360" w:lineRule="auto"/>
        <w:ind w:firstLine="480" w:firstLineChars="200"/>
        <w:rPr>
          <w:rFonts w:hint="eastAsia" w:ascii="宋体" w:hAnsi="宋体"/>
          <w:color w:val="000000"/>
          <w:sz w:val="24"/>
          <w:shd w:val="clear" w:color="auto" w:fill="FFFFFF"/>
        </w:rPr>
      </w:pPr>
      <w:r>
        <w:rPr>
          <w:rFonts w:hint="eastAsia" w:ascii="宋体" w:hAnsi="宋体"/>
          <w:color w:val="000000"/>
          <w:sz w:val="24"/>
          <w:shd w:val="clear" w:color="auto" w:fill="FFFFFF"/>
        </w:rPr>
        <w:t>2、我公司完全响应招标文件中提出的所有实质性要求。</w:t>
      </w:r>
    </w:p>
    <w:p>
      <w:pPr>
        <w:spacing w:line="360" w:lineRule="auto"/>
        <w:ind w:firstLine="480" w:firstLineChars="200"/>
        <w:rPr>
          <w:rFonts w:hint="eastAsia" w:ascii="宋体" w:hAnsi="宋体"/>
          <w:color w:val="000000"/>
          <w:sz w:val="24"/>
          <w:shd w:val="clear" w:color="auto" w:fill="FFFFFF"/>
        </w:rPr>
      </w:pPr>
      <w:r>
        <w:rPr>
          <w:rFonts w:hint="eastAsia" w:ascii="宋体" w:hAnsi="宋体"/>
          <w:color w:val="000000"/>
          <w:sz w:val="24"/>
          <w:shd w:val="clear" w:color="auto" w:fill="FFFFFF"/>
        </w:rPr>
        <w:t>3、我公司同意在招标文件规定的投标期限内，本投标书始终对我公司具有约束力，且随时可以按此投标书中标。</w:t>
      </w:r>
    </w:p>
    <w:p>
      <w:pPr>
        <w:spacing w:line="360" w:lineRule="auto"/>
        <w:ind w:firstLine="480" w:firstLineChars="200"/>
        <w:rPr>
          <w:rFonts w:hint="eastAsia" w:ascii="宋体" w:hAnsi="宋体"/>
          <w:color w:val="000000"/>
          <w:sz w:val="24"/>
          <w:shd w:val="clear" w:color="auto" w:fill="FFFFFF"/>
        </w:rPr>
      </w:pPr>
      <w:r>
        <w:rPr>
          <w:rFonts w:hint="eastAsia" w:ascii="宋体" w:hAnsi="宋体"/>
          <w:color w:val="000000"/>
          <w:sz w:val="24"/>
          <w:shd w:val="clear" w:color="auto" w:fill="FFFFFF"/>
        </w:rPr>
        <w:t>4、一旦我公司中标，我公司保证在中标后的规定期限内签订采购合同，并保证在       日历天内完成供货及安装，并确保质量达</w:t>
      </w:r>
    </w:p>
    <w:p>
      <w:pPr>
        <w:spacing w:line="360" w:lineRule="auto"/>
        <w:ind w:firstLine="480" w:firstLineChars="200"/>
        <w:rPr>
          <w:rFonts w:hint="eastAsia" w:ascii="宋体" w:hAnsi="宋体"/>
          <w:color w:val="000000"/>
          <w:sz w:val="24"/>
          <w:shd w:val="clear" w:color="auto" w:fill="FFFFFF"/>
        </w:rPr>
      </w:pPr>
      <w:r>
        <w:rPr>
          <w:rFonts w:hint="eastAsia" w:ascii="宋体" w:hAnsi="宋体"/>
          <w:color w:val="000000"/>
          <w:sz w:val="24"/>
          <w:shd w:val="clear" w:color="auto" w:fill="FFFFFF"/>
        </w:rPr>
        <w:t xml:space="preserve">      标准。拟派项目负责人为：      。  </w:t>
      </w:r>
    </w:p>
    <w:p>
      <w:pPr>
        <w:spacing w:line="360" w:lineRule="auto"/>
        <w:ind w:firstLine="480" w:firstLineChars="200"/>
        <w:rPr>
          <w:rFonts w:hint="eastAsia" w:ascii="宋体" w:hAnsi="宋体"/>
          <w:color w:val="000000"/>
          <w:sz w:val="24"/>
          <w:shd w:val="clear" w:color="auto" w:fill="FFFFFF"/>
        </w:rPr>
      </w:pPr>
      <w:r>
        <w:rPr>
          <w:rFonts w:hint="eastAsia" w:ascii="宋体" w:hAnsi="宋体"/>
          <w:color w:val="000000"/>
          <w:sz w:val="24"/>
          <w:shd w:val="clear" w:color="auto" w:fill="FFFFFF"/>
        </w:rPr>
        <w:t>5、中标后，我公司将提交规定数额的履约保证金，并对此承担责任。</w:t>
      </w:r>
    </w:p>
    <w:p>
      <w:pPr>
        <w:spacing w:line="360" w:lineRule="auto"/>
        <w:ind w:firstLine="480" w:firstLineChars="200"/>
        <w:rPr>
          <w:rFonts w:hint="eastAsia" w:ascii="宋体" w:hAnsi="宋体"/>
          <w:color w:val="000000"/>
          <w:sz w:val="24"/>
          <w:shd w:val="clear" w:color="auto" w:fill="FFFFFF"/>
        </w:rPr>
      </w:pPr>
      <w:r>
        <w:rPr>
          <w:rFonts w:hint="eastAsia" w:ascii="宋体" w:hAnsi="宋体"/>
          <w:color w:val="000000"/>
          <w:sz w:val="24"/>
          <w:shd w:val="clear" w:color="auto" w:fill="FFFFFF"/>
        </w:rPr>
        <w:t>6、我们承诺最低报价是中标的重要选择，但不是唯一选择。</w:t>
      </w:r>
    </w:p>
    <w:p>
      <w:pPr>
        <w:spacing w:line="360" w:lineRule="auto"/>
        <w:ind w:firstLine="480" w:firstLineChars="200"/>
        <w:rPr>
          <w:rFonts w:hint="eastAsia" w:ascii="宋体" w:hAnsi="宋体"/>
          <w:color w:val="000000"/>
          <w:sz w:val="24"/>
          <w:shd w:val="clear" w:color="auto" w:fill="FFFFFF"/>
        </w:rPr>
      </w:pPr>
      <w:r>
        <w:rPr>
          <w:rFonts w:hint="eastAsia" w:ascii="宋体" w:hAnsi="宋体"/>
          <w:color w:val="000000"/>
          <w:sz w:val="24"/>
          <w:shd w:val="clear" w:color="auto" w:fill="FFFFFF"/>
        </w:rPr>
        <w:t>7、除非与贵方另外达成协议并生效，贵方的中标通知书、本投标文件将与双方签订的合同具有同等的约束力。</w:t>
      </w:r>
    </w:p>
    <w:p>
      <w:pPr>
        <w:spacing w:line="360" w:lineRule="auto"/>
        <w:ind w:firstLine="480" w:firstLineChars="200"/>
        <w:rPr>
          <w:rFonts w:hint="eastAsia" w:ascii="宋体" w:hAnsi="宋体"/>
          <w:color w:val="000000"/>
          <w:sz w:val="24"/>
          <w:shd w:val="clear" w:color="auto" w:fill="FFFFFF"/>
        </w:rPr>
      </w:pPr>
      <w:r>
        <w:rPr>
          <w:rFonts w:hint="eastAsia" w:ascii="宋体" w:hAnsi="宋体"/>
          <w:color w:val="000000"/>
          <w:sz w:val="24"/>
          <w:shd w:val="clear" w:color="auto" w:fill="FFFFFF"/>
        </w:rPr>
        <w:t>投标单位名称（盖章）：</w:t>
      </w:r>
    </w:p>
    <w:p>
      <w:pPr>
        <w:spacing w:line="360" w:lineRule="auto"/>
        <w:ind w:firstLine="480" w:firstLineChars="200"/>
        <w:rPr>
          <w:rFonts w:hint="eastAsia" w:ascii="宋体" w:hAnsi="宋体"/>
          <w:color w:val="000000"/>
          <w:sz w:val="24"/>
          <w:shd w:val="clear" w:color="auto" w:fill="FFFFFF"/>
        </w:rPr>
      </w:pPr>
      <w:r>
        <w:rPr>
          <w:rFonts w:hint="eastAsia" w:ascii="宋体" w:hAnsi="宋体"/>
          <w:color w:val="000000"/>
          <w:sz w:val="24"/>
          <w:shd w:val="clear" w:color="auto" w:fill="FFFFFF"/>
        </w:rPr>
        <w:t>投标单位法定代表人或其委托代理人（签字或盖章）：</w:t>
      </w:r>
    </w:p>
    <w:p>
      <w:pPr>
        <w:spacing w:line="360" w:lineRule="auto"/>
        <w:ind w:firstLine="480" w:firstLineChars="200"/>
        <w:rPr>
          <w:rFonts w:hint="eastAsia" w:ascii="宋体" w:hAnsi="宋体"/>
          <w:color w:val="000000"/>
          <w:sz w:val="24"/>
          <w:shd w:val="clear" w:color="auto" w:fill="FFFFFF"/>
        </w:rPr>
      </w:pPr>
      <w:r>
        <w:rPr>
          <w:rFonts w:hint="eastAsia" w:ascii="宋体" w:hAnsi="宋体"/>
          <w:color w:val="000000"/>
          <w:sz w:val="24"/>
          <w:shd w:val="clear" w:color="auto" w:fill="FFFFFF"/>
        </w:rPr>
        <w:t>日      期：  年  月  日</w:t>
      </w:r>
    </w:p>
    <w:p>
      <w:pPr>
        <w:spacing w:line="360" w:lineRule="auto"/>
        <w:ind w:firstLine="480" w:firstLineChars="200"/>
        <w:rPr>
          <w:rFonts w:hint="eastAsia" w:ascii="宋体" w:hAnsi="宋体"/>
          <w:color w:val="000000"/>
          <w:sz w:val="24"/>
          <w:shd w:val="clear" w:color="auto" w:fill="FFFFFF"/>
        </w:rPr>
      </w:pPr>
      <w:bookmarkStart w:id="104" w:name="_Toc31353"/>
      <w:r>
        <w:rPr>
          <w:rFonts w:hint="eastAsia" w:ascii="宋体" w:hAnsi="宋体"/>
          <w:color w:val="000000"/>
          <w:sz w:val="24"/>
          <w:shd w:val="clear" w:color="auto" w:fill="FFFFFF"/>
          <w:lang w:val="en-US" w:eastAsia="zh-CN"/>
        </w:rPr>
        <w:t>四</w:t>
      </w:r>
      <w:r>
        <w:rPr>
          <w:rFonts w:hint="eastAsia" w:ascii="宋体" w:hAnsi="宋体"/>
          <w:color w:val="000000"/>
          <w:sz w:val="24"/>
          <w:shd w:val="clear" w:color="auto" w:fill="FFFFFF"/>
        </w:rPr>
        <w:t>、授权委托书</w:t>
      </w:r>
      <w:bookmarkEnd w:id="103"/>
      <w:bookmarkEnd w:id="104"/>
      <w:r>
        <w:rPr>
          <w:rFonts w:hint="eastAsia" w:ascii="宋体" w:hAnsi="宋体"/>
          <w:color w:val="000000"/>
          <w:sz w:val="24"/>
          <w:shd w:val="clear" w:color="auto" w:fill="FFFFFF"/>
        </w:rPr>
        <w:t xml:space="preserve"> </w:t>
      </w:r>
    </w:p>
    <w:p>
      <w:pPr>
        <w:widowControl/>
        <w:snapToGrid w:val="0"/>
        <w:spacing w:line="365" w:lineRule="atLeast"/>
        <w:rPr>
          <w:rFonts w:hint="eastAsia"/>
          <w:b/>
          <w:bCs/>
          <w:color w:val="000000"/>
          <w:kern w:val="0"/>
          <w:sz w:val="30"/>
          <w:szCs w:val="30"/>
          <w:shd w:val="clear" w:color="auto" w:fill="FFFFFF"/>
        </w:rPr>
      </w:pPr>
    </w:p>
    <w:p>
      <w:pPr>
        <w:widowControl/>
        <w:snapToGrid w:val="0"/>
        <w:spacing w:line="365" w:lineRule="atLeast"/>
        <w:ind w:firstLine="2699" w:firstLineChars="896"/>
        <w:rPr>
          <w:rFonts w:hint="eastAsia"/>
          <w:b/>
          <w:bCs/>
          <w:color w:val="000000"/>
          <w:kern w:val="0"/>
          <w:sz w:val="30"/>
          <w:szCs w:val="30"/>
          <w:shd w:val="clear" w:color="auto" w:fill="FFFFFF"/>
        </w:rPr>
      </w:pPr>
      <w:r>
        <w:rPr>
          <w:b/>
          <w:bCs/>
          <w:color w:val="000000"/>
          <w:kern w:val="0"/>
          <w:sz w:val="30"/>
          <w:szCs w:val="30"/>
          <w:shd w:val="clear" w:color="auto" w:fill="FFFFFF"/>
        </w:rPr>
        <w:t xml:space="preserve"> </w:t>
      </w:r>
    </w:p>
    <w:p>
      <w:pPr>
        <w:widowControl/>
        <w:snapToGrid w:val="0"/>
        <w:spacing w:line="365" w:lineRule="atLeast"/>
        <w:rPr>
          <w:rFonts w:hint="eastAsia" w:ascii="宋体" w:hAnsi="宋体"/>
          <w:b/>
          <w:bCs/>
          <w:color w:val="000000"/>
          <w:kern w:val="0"/>
          <w:sz w:val="44"/>
          <w:szCs w:val="36"/>
          <w:shd w:val="clear" w:color="auto" w:fill="FFFFFF"/>
        </w:rPr>
      </w:pPr>
      <w:r>
        <w:rPr>
          <w:rFonts w:hint="eastAsia" w:ascii="宋体" w:hAnsi="宋体"/>
          <w:b/>
          <w:bCs/>
          <w:color w:val="000000"/>
          <w:kern w:val="0"/>
          <w:sz w:val="44"/>
          <w:szCs w:val="36"/>
          <w:shd w:val="clear" w:color="auto" w:fill="FFFFFF"/>
        </w:rPr>
        <w:t xml:space="preserve">            </w:t>
      </w:r>
    </w:p>
    <w:p>
      <w:pPr>
        <w:widowControl/>
        <w:snapToGrid w:val="0"/>
        <w:spacing w:line="365" w:lineRule="atLeast"/>
        <w:rPr>
          <w:rFonts w:hint="eastAsia" w:ascii="宋体" w:hAnsi="宋体"/>
          <w:b/>
          <w:bCs/>
          <w:color w:val="000000"/>
          <w:kern w:val="0"/>
          <w:sz w:val="44"/>
          <w:szCs w:val="36"/>
          <w:shd w:val="clear" w:color="auto" w:fill="FFFFFF"/>
        </w:rPr>
      </w:pPr>
    </w:p>
    <w:p>
      <w:pPr>
        <w:widowControl/>
        <w:snapToGrid w:val="0"/>
        <w:spacing w:line="365" w:lineRule="atLeast"/>
        <w:rPr>
          <w:rFonts w:hint="eastAsia" w:ascii="宋体" w:hAnsi="宋体"/>
          <w:b/>
          <w:bCs/>
          <w:color w:val="000000"/>
          <w:kern w:val="0"/>
          <w:sz w:val="44"/>
          <w:szCs w:val="36"/>
          <w:shd w:val="clear" w:color="auto" w:fill="FFFFFF"/>
        </w:rPr>
      </w:pPr>
    </w:p>
    <w:p>
      <w:pPr>
        <w:widowControl/>
        <w:snapToGrid w:val="0"/>
        <w:spacing w:line="365" w:lineRule="atLeast"/>
        <w:rPr>
          <w:rFonts w:hint="eastAsia" w:ascii="宋体" w:hAnsi="宋体"/>
          <w:b/>
          <w:bCs/>
          <w:color w:val="000000"/>
          <w:kern w:val="0"/>
          <w:sz w:val="44"/>
          <w:szCs w:val="36"/>
          <w:shd w:val="clear" w:color="auto" w:fill="FFFFFF"/>
        </w:rPr>
      </w:pPr>
    </w:p>
    <w:p>
      <w:pPr>
        <w:widowControl/>
        <w:snapToGrid w:val="0"/>
        <w:spacing w:line="365" w:lineRule="atLeast"/>
        <w:jc w:val="center"/>
        <w:rPr>
          <w:rFonts w:hint="eastAsia" w:ascii="宋体" w:hAnsi="宋体"/>
          <w:b/>
          <w:bCs/>
          <w:color w:val="000000"/>
          <w:kern w:val="0"/>
          <w:sz w:val="44"/>
          <w:szCs w:val="44"/>
          <w:shd w:val="clear" w:color="auto" w:fill="FFFFFF"/>
        </w:rPr>
      </w:pPr>
    </w:p>
    <w:p>
      <w:pPr>
        <w:widowControl/>
        <w:snapToGrid w:val="0"/>
        <w:spacing w:line="365" w:lineRule="atLeast"/>
        <w:jc w:val="center"/>
        <w:rPr>
          <w:rFonts w:hint="eastAsia" w:ascii="宋体" w:hAnsi="宋体" w:eastAsia="宋体" w:cs="宋体"/>
          <w:b/>
          <w:bCs/>
          <w:color w:val="000000"/>
          <w:kern w:val="0"/>
          <w:sz w:val="44"/>
          <w:szCs w:val="44"/>
          <w:shd w:val="clear" w:color="auto" w:fill="FFFFFF"/>
        </w:rPr>
      </w:pPr>
      <w:r>
        <w:rPr>
          <w:rFonts w:hint="eastAsia" w:ascii="宋体" w:hAnsi="宋体" w:eastAsia="宋体" w:cs="宋体"/>
          <w:b/>
          <w:bCs/>
          <w:color w:val="000000"/>
          <w:kern w:val="0"/>
          <w:sz w:val="44"/>
          <w:szCs w:val="44"/>
          <w:shd w:val="clear" w:color="auto" w:fill="FFFFFF"/>
          <w:lang w:val="en-US" w:eastAsia="zh-CN"/>
        </w:rPr>
        <w:t>三、</w:t>
      </w:r>
      <w:r>
        <w:rPr>
          <w:rFonts w:hint="eastAsia" w:ascii="宋体" w:hAnsi="宋体" w:eastAsia="宋体" w:cs="宋体"/>
          <w:b/>
          <w:bCs/>
          <w:color w:val="000000"/>
          <w:kern w:val="0"/>
          <w:sz w:val="44"/>
          <w:szCs w:val="44"/>
          <w:shd w:val="clear" w:color="auto" w:fill="FFFFFF"/>
        </w:rPr>
        <w:t>授权委托书</w:t>
      </w:r>
    </w:p>
    <w:p>
      <w:pPr>
        <w:widowControl/>
        <w:snapToGrid w:val="0"/>
        <w:spacing w:line="365" w:lineRule="atLeast"/>
        <w:rPr>
          <w:color w:val="000000"/>
          <w:kern w:val="0"/>
          <w:sz w:val="44"/>
          <w:szCs w:val="44"/>
          <w:shd w:val="clear" w:color="auto" w:fill="FFFFFF"/>
        </w:rPr>
      </w:pPr>
    </w:p>
    <w:p>
      <w:pPr>
        <w:widowControl/>
        <w:snapToGrid w:val="0"/>
        <w:spacing w:line="600" w:lineRule="atLeast"/>
        <w:ind w:firstLine="480" w:firstLineChars="200"/>
        <w:rPr>
          <w:rFonts w:hint="eastAsia" w:ascii="宋体" w:hAnsi="宋体"/>
          <w:color w:val="000000"/>
          <w:kern w:val="0"/>
          <w:sz w:val="24"/>
          <w:szCs w:val="24"/>
          <w:shd w:val="clear" w:color="auto" w:fill="FFFFFF"/>
        </w:rPr>
      </w:pPr>
      <w:r>
        <w:rPr>
          <w:rFonts w:hint="eastAsia" w:ascii="宋体" w:hAnsi="宋体"/>
          <w:color w:val="000000"/>
          <w:kern w:val="0"/>
          <w:sz w:val="24"/>
          <w:szCs w:val="24"/>
          <w:shd w:val="clear" w:color="auto" w:fill="FFFFFF"/>
        </w:rPr>
        <w:t>本人</w:t>
      </w:r>
      <w:r>
        <w:rPr>
          <w:rFonts w:hint="eastAsia" w:ascii="宋体" w:hAnsi="宋体"/>
          <w:color w:val="000000"/>
          <w:kern w:val="0"/>
          <w:sz w:val="24"/>
          <w:szCs w:val="24"/>
          <w:u w:val="single"/>
          <w:shd w:val="clear" w:color="auto" w:fill="FFFFFF"/>
        </w:rPr>
        <w:t xml:space="preserve">    </w:t>
      </w:r>
      <w:r>
        <w:rPr>
          <w:rFonts w:hint="eastAsia" w:ascii="宋体" w:hAnsi="宋体"/>
          <w:color w:val="000000"/>
          <w:kern w:val="0"/>
          <w:sz w:val="24"/>
          <w:szCs w:val="24"/>
          <w:shd w:val="clear" w:color="auto" w:fill="FFFFFF"/>
        </w:rPr>
        <w:t>（姓名）系</w:t>
      </w:r>
      <w:r>
        <w:rPr>
          <w:rFonts w:hint="eastAsia" w:ascii="宋体" w:hAnsi="宋体"/>
          <w:color w:val="000000"/>
          <w:kern w:val="0"/>
          <w:sz w:val="24"/>
          <w:szCs w:val="24"/>
          <w:u w:val="single"/>
          <w:shd w:val="clear" w:color="auto" w:fill="FFFFFF"/>
        </w:rPr>
        <w:t xml:space="preserve">      </w:t>
      </w:r>
      <w:r>
        <w:rPr>
          <w:rFonts w:hint="eastAsia" w:ascii="宋体" w:hAnsi="宋体"/>
          <w:color w:val="000000"/>
          <w:kern w:val="0"/>
          <w:sz w:val="24"/>
          <w:szCs w:val="24"/>
          <w:shd w:val="clear" w:color="auto" w:fill="FFFFFF"/>
        </w:rPr>
        <w:t>（投标单位名称）的法定代表人，现授权委托</w:t>
      </w:r>
      <w:r>
        <w:rPr>
          <w:rFonts w:hint="eastAsia" w:ascii="宋体" w:hAnsi="宋体"/>
          <w:color w:val="000000"/>
          <w:kern w:val="0"/>
          <w:sz w:val="24"/>
          <w:szCs w:val="24"/>
          <w:u w:val="single"/>
          <w:shd w:val="clear" w:color="auto" w:fill="FFFFFF"/>
        </w:rPr>
        <w:t xml:space="preserve">        </w:t>
      </w:r>
      <w:r>
        <w:rPr>
          <w:rFonts w:hint="eastAsia" w:ascii="宋体" w:hAnsi="宋体"/>
          <w:color w:val="000000"/>
          <w:kern w:val="0"/>
          <w:sz w:val="24"/>
          <w:szCs w:val="24"/>
          <w:shd w:val="clear" w:color="auto" w:fill="FFFFFF"/>
        </w:rPr>
        <w:t>（单位名称）的</w:t>
      </w:r>
      <w:r>
        <w:rPr>
          <w:rFonts w:hint="eastAsia" w:ascii="宋体" w:hAnsi="宋体"/>
          <w:color w:val="000000"/>
          <w:kern w:val="0"/>
          <w:sz w:val="24"/>
          <w:szCs w:val="24"/>
          <w:u w:val="single"/>
          <w:shd w:val="clear" w:color="auto" w:fill="FFFFFF"/>
        </w:rPr>
        <w:t xml:space="preserve">     </w:t>
      </w:r>
      <w:r>
        <w:rPr>
          <w:rFonts w:hint="eastAsia" w:ascii="宋体" w:hAnsi="宋体"/>
          <w:color w:val="000000"/>
          <w:kern w:val="0"/>
          <w:sz w:val="24"/>
          <w:szCs w:val="24"/>
          <w:shd w:val="clear" w:color="auto" w:fill="FFFFFF"/>
        </w:rPr>
        <w:t>（姓名）为我公司代理人，以本公司的名义参加</w:t>
      </w:r>
      <w:r>
        <w:rPr>
          <w:rFonts w:hint="eastAsia" w:ascii="宋体" w:hAnsi="宋体"/>
          <w:color w:val="000000"/>
          <w:kern w:val="0"/>
          <w:sz w:val="24"/>
          <w:szCs w:val="24"/>
          <w:u w:val="single"/>
          <w:shd w:val="clear" w:color="auto" w:fill="FFFFFF"/>
        </w:rPr>
        <w:t xml:space="preserve">        </w:t>
      </w:r>
      <w:r>
        <w:rPr>
          <w:rFonts w:hint="eastAsia" w:ascii="宋体" w:hAnsi="宋体"/>
          <w:color w:val="000000"/>
          <w:kern w:val="0"/>
          <w:sz w:val="24"/>
          <w:szCs w:val="24"/>
          <w:shd w:val="clear" w:color="auto" w:fill="FFFFFF"/>
        </w:rPr>
        <w:t>（招标单位）的</w:t>
      </w:r>
      <w:r>
        <w:rPr>
          <w:rFonts w:hint="eastAsia" w:ascii="宋体" w:hAnsi="宋体"/>
          <w:color w:val="000000"/>
          <w:kern w:val="0"/>
          <w:sz w:val="24"/>
          <w:szCs w:val="24"/>
          <w:u w:val="single"/>
          <w:shd w:val="clear" w:color="auto" w:fill="FFFFFF"/>
        </w:rPr>
        <w:t xml:space="preserve">      </w:t>
      </w:r>
      <w:r>
        <w:rPr>
          <w:rFonts w:hint="eastAsia" w:ascii="宋体" w:hAnsi="宋体"/>
          <w:color w:val="000000"/>
          <w:kern w:val="0"/>
          <w:sz w:val="24"/>
          <w:szCs w:val="24"/>
          <w:shd w:val="clear" w:color="auto" w:fill="FFFFFF"/>
        </w:rPr>
        <w:t>（项目名称）项目的投标活动。代理人在开标、评标、合同谈判过程中所签署的一切文件和处理与之有关的一切事务，其法律后果由我方承担。</w:t>
      </w:r>
    </w:p>
    <w:p>
      <w:pPr>
        <w:widowControl/>
        <w:snapToGrid w:val="0"/>
        <w:spacing w:line="600" w:lineRule="atLeast"/>
        <w:ind w:firstLine="624"/>
        <w:rPr>
          <w:rFonts w:hint="eastAsia" w:ascii="宋体" w:hAnsi="宋体"/>
          <w:color w:val="000000"/>
          <w:kern w:val="0"/>
          <w:sz w:val="24"/>
          <w:szCs w:val="24"/>
          <w:shd w:val="clear" w:color="auto" w:fill="FFFFFF"/>
        </w:rPr>
      </w:pPr>
      <w:r>
        <w:rPr>
          <w:rFonts w:hint="eastAsia" w:ascii="宋体" w:hAnsi="宋体"/>
          <w:color w:val="000000"/>
          <w:kern w:val="0"/>
          <w:sz w:val="24"/>
          <w:szCs w:val="24"/>
          <w:shd w:val="clear" w:color="auto" w:fill="FFFFFF"/>
        </w:rPr>
        <w:t>代理人无转委托权，特此证明。</w:t>
      </w:r>
    </w:p>
    <w:p>
      <w:pPr>
        <w:widowControl/>
        <w:snapToGrid w:val="0"/>
        <w:spacing w:line="548" w:lineRule="atLeast"/>
        <w:rPr>
          <w:rFonts w:hint="eastAsia" w:ascii="宋体" w:hAnsi="宋体"/>
          <w:color w:val="000000"/>
          <w:kern w:val="0"/>
          <w:sz w:val="24"/>
          <w:szCs w:val="24"/>
          <w:shd w:val="clear" w:color="auto" w:fill="FFFFFF"/>
        </w:rPr>
      </w:pPr>
    </w:p>
    <w:p>
      <w:pPr>
        <w:widowControl/>
        <w:snapToGrid w:val="0"/>
        <w:spacing w:line="548" w:lineRule="atLeast"/>
        <w:rPr>
          <w:rFonts w:hint="eastAsia" w:ascii="宋体" w:hAnsi="宋体"/>
          <w:color w:val="000000"/>
          <w:kern w:val="0"/>
          <w:sz w:val="24"/>
          <w:szCs w:val="24"/>
          <w:u w:val="single"/>
          <w:shd w:val="clear" w:color="auto" w:fill="FFFFFF"/>
        </w:rPr>
      </w:pPr>
      <w:r>
        <w:rPr>
          <w:rFonts w:hint="eastAsia" w:ascii="宋体" w:hAnsi="宋体"/>
          <w:color w:val="000000"/>
          <w:kern w:val="0"/>
          <w:sz w:val="24"/>
          <w:szCs w:val="24"/>
          <w:shd w:val="clear" w:color="auto" w:fill="FFFFFF"/>
        </w:rPr>
        <w:t>投标单位：</w:t>
      </w:r>
      <w:r>
        <w:rPr>
          <w:rFonts w:hint="eastAsia" w:ascii="宋体" w:hAnsi="宋体"/>
          <w:color w:val="000000"/>
          <w:kern w:val="0"/>
          <w:sz w:val="24"/>
          <w:szCs w:val="24"/>
          <w:u w:val="single"/>
          <w:shd w:val="clear" w:color="auto" w:fill="FFFFFF"/>
        </w:rPr>
        <w:t xml:space="preserve">                                      </w:t>
      </w:r>
      <w:r>
        <w:rPr>
          <w:rFonts w:hint="eastAsia" w:ascii="宋体" w:hAnsi="宋体"/>
          <w:color w:val="000000"/>
          <w:kern w:val="0"/>
          <w:sz w:val="24"/>
          <w:szCs w:val="24"/>
          <w:shd w:val="clear" w:color="auto" w:fill="FFFFFF"/>
        </w:rPr>
        <w:t>（盖单位章）</w:t>
      </w:r>
    </w:p>
    <w:p>
      <w:pPr>
        <w:widowControl/>
        <w:snapToGrid w:val="0"/>
        <w:spacing w:line="548" w:lineRule="atLeast"/>
        <w:rPr>
          <w:rFonts w:hint="eastAsia" w:ascii="宋体" w:hAnsi="宋体"/>
          <w:color w:val="000000"/>
          <w:kern w:val="0"/>
          <w:sz w:val="24"/>
          <w:szCs w:val="24"/>
          <w:shd w:val="clear" w:color="auto" w:fill="FFFFFF"/>
        </w:rPr>
      </w:pPr>
      <w:r>
        <w:rPr>
          <w:rFonts w:hint="eastAsia" w:ascii="宋体" w:hAnsi="宋体"/>
          <w:color w:val="000000"/>
          <w:kern w:val="0"/>
          <w:sz w:val="24"/>
          <w:szCs w:val="24"/>
          <w:shd w:val="clear" w:color="auto" w:fill="FFFFFF"/>
        </w:rPr>
        <w:t>法定代表人：</w:t>
      </w:r>
      <w:r>
        <w:rPr>
          <w:rFonts w:hint="eastAsia" w:ascii="宋体" w:hAnsi="宋体"/>
          <w:color w:val="000000"/>
          <w:kern w:val="0"/>
          <w:sz w:val="24"/>
          <w:szCs w:val="24"/>
          <w:u w:val="single"/>
          <w:shd w:val="clear" w:color="auto" w:fill="FFFFFF"/>
        </w:rPr>
        <w:t xml:space="preserve">         </w:t>
      </w:r>
      <w:r>
        <w:rPr>
          <w:rFonts w:hint="eastAsia" w:ascii="宋体" w:hAnsi="宋体"/>
          <w:color w:val="000000"/>
          <w:kern w:val="0"/>
          <w:sz w:val="24"/>
          <w:szCs w:val="24"/>
          <w:shd w:val="clear" w:color="auto" w:fill="FFFFFF"/>
        </w:rPr>
        <w:t>（签字或盖章）  身份证号码</w:t>
      </w:r>
      <w:r>
        <w:rPr>
          <w:rFonts w:hint="eastAsia" w:ascii="宋体" w:hAnsi="宋体"/>
          <w:color w:val="000000"/>
          <w:kern w:val="0"/>
          <w:sz w:val="24"/>
          <w:szCs w:val="24"/>
          <w:u w:val="single"/>
          <w:shd w:val="clear" w:color="auto" w:fill="FFFFFF"/>
        </w:rPr>
        <w:t xml:space="preserve">：             </w:t>
      </w:r>
    </w:p>
    <w:p>
      <w:pPr>
        <w:widowControl/>
        <w:snapToGrid w:val="0"/>
        <w:spacing w:line="548" w:lineRule="atLeast"/>
        <w:rPr>
          <w:rFonts w:hint="eastAsia" w:ascii="宋体" w:hAnsi="宋体"/>
          <w:color w:val="000000"/>
          <w:kern w:val="0"/>
          <w:sz w:val="24"/>
          <w:szCs w:val="24"/>
          <w:u w:val="single"/>
          <w:shd w:val="clear" w:color="auto" w:fill="FFFFFF"/>
        </w:rPr>
      </w:pPr>
      <w:r>
        <w:rPr>
          <w:rFonts w:hint="eastAsia" w:ascii="宋体" w:hAnsi="宋体"/>
          <w:color w:val="000000"/>
          <w:kern w:val="0"/>
          <w:sz w:val="24"/>
          <w:szCs w:val="24"/>
          <w:shd w:val="clear" w:color="auto" w:fill="FFFFFF"/>
        </w:rPr>
        <w:t>委托代理人：</w:t>
      </w:r>
      <w:r>
        <w:rPr>
          <w:rFonts w:hint="eastAsia" w:ascii="宋体" w:hAnsi="宋体"/>
          <w:color w:val="000000"/>
          <w:kern w:val="0"/>
          <w:sz w:val="24"/>
          <w:szCs w:val="24"/>
          <w:u w:val="single"/>
          <w:shd w:val="clear" w:color="auto" w:fill="FFFFFF"/>
        </w:rPr>
        <w:t xml:space="preserve">         </w:t>
      </w:r>
      <w:r>
        <w:rPr>
          <w:rFonts w:hint="eastAsia" w:ascii="宋体" w:hAnsi="宋体"/>
          <w:color w:val="000000"/>
          <w:kern w:val="0"/>
          <w:sz w:val="24"/>
          <w:szCs w:val="24"/>
          <w:shd w:val="clear" w:color="auto" w:fill="FFFFFF"/>
        </w:rPr>
        <w:t>（签字）  身份证号码</w:t>
      </w:r>
      <w:r>
        <w:rPr>
          <w:rFonts w:hint="eastAsia" w:ascii="宋体" w:hAnsi="宋体"/>
          <w:color w:val="000000"/>
          <w:kern w:val="0"/>
          <w:sz w:val="24"/>
          <w:szCs w:val="24"/>
          <w:u w:val="single"/>
          <w:shd w:val="clear" w:color="auto" w:fill="FFFFFF"/>
        </w:rPr>
        <w:t xml:space="preserve">：             </w:t>
      </w:r>
    </w:p>
    <w:p>
      <w:pPr>
        <w:widowControl/>
        <w:snapToGrid w:val="0"/>
        <w:spacing w:line="548" w:lineRule="atLeast"/>
        <w:ind w:firstLine="3240" w:firstLineChars="1350"/>
        <w:rPr>
          <w:rFonts w:hint="eastAsia" w:ascii="宋体" w:hAnsi="宋体"/>
          <w:color w:val="000000"/>
          <w:kern w:val="0"/>
          <w:sz w:val="24"/>
          <w:szCs w:val="24"/>
          <w:shd w:val="clear" w:color="auto" w:fill="FFFFFF"/>
        </w:rPr>
      </w:pPr>
      <w:r>
        <w:rPr>
          <w:rFonts w:hint="eastAsia" w:ascii="宋体" w:hAnsi="宋体"/>
          <w:color w:val="000000"/>
          <w:kern w:val="0"/>
          <w:sz w:val="24"/>
          <w:szCs w:val="24"/>
          <w:u w:val="single"/>
          <w:shd w:val="clear" w:color="auto" w:fill="FFFFFF"/>
        </w:rPr>
        <w:t xml:space="preserve">     </w:t>
      </w:r>
      <w:r>
        <w:rPr>
          <w:rFonts w:hint="eastAsia" w:ascii="宋体" w:hAnsi="宋体"/>
          <w:color w:val="000000"/>
          <w:kern w:val="0"/>
          <w:sz w:val="24"/>
          <w:szCs w:val="24"/>
          <w:shd w:val="clear" w:color="auto" w:fill="FFFFFF"/>
        </w:rPr>
        <w:t>年</w:t>
      </w:r>
      <w:r>
        <w:rPr>
          <w:rFonts w:hint="eastAsia" w:ascii="宋体" w:hAnsi="宋体"/>
          <w:color w:val="000000"/>
          <w:kern w:val="0"/>
          <w:sz w:val="24"/>
          <w:szCs w:val="24"/>
          <w:u w:val="single"/>
          <w:shd w:val="clear" w:color="auto" w:fill="FFFFFF"/>
        </w:rPr>
        <w:t xml:space="preserve">     </w:t>
      </w:r>
      <w:r>
        <w:rPr>
          <w:rFonts w:hint="eastAsia" w:ascii="宋体" w:hAnsi="宋体"/>
          <w:color w:val="000000"/>
          <w:kern w:val="0"/>
          <w:sz w:val="24"/>
          <w:szCs w:val="24"/>
          <w:shd w:val="clear" w:color="auto" w:fill="FFFFFF"/>
        </w:rPr>
        <w:t>月</w:t>
      </w:r>
      <w:r>
        <w:rPr>
          <w:rFonts w:hint="eastAsia" w:ascii="宋体" w:hAnsi="宋体"/>
          <w:color w:val="000000"/>
          <w:kern w:val="0"/>
          <w:sz w:val="24"/>
          <w:szCs w:val="24"/>
          <w:u w:val="single"/>
          <w:shd w:val="clear" w:color="auto" w:fill="FFFFFF"/>
        </w:rPr>
        <w:t xml:space="preserve">    </w:t>
      </w:r>
      <w:r>
        <w:rPr>
          <w:rFonts w:hint="eastAsia" w:ascii="宋体" w:hAnsi="宋体"/>
          <w:color w:val="000000"/>
          <w:kern w:val="0"/>
          <w:sz w:val="24"/>
          <w:szCs w:val="24"/>
          <w:shd w:val="clear" w:color="auto" w:fill="FFFFFF"/>
        </w:rPr>
        <w:t xml:space="preserve">日 </w:t>
      </w:r>
    </w:p>
    <w:p>
      <w:pPr>
        <w:widowControl/>
        <w:tabs>
          <w:tab w:val="left" w:pos="6405"/>
        </w:tabs>
        <w:snapToGrid w:val="0"/>
        <w:spacing w:line="548" w:lineRule="atLeast"/>
        <w:rPr>
          <w:rFonts w:hint="eastAsia" w:ascii="宋体" w:hAnsi="宋体"/>
          <w:color w:val="000000"/>
          <w:kern w:val="0"/>
          <w:sz w:val="24"/>
          <w:szCs w:val="24"/>
          <w:shd w:val="clear" w:color="auto" w:fill="FFFFFF"/>
        </w:rPr>
      </w:pPr>
    </w:p>
    <w:p>
      <w:pPr>
        <w:widowControl/>
        <w:snapToGrid w:val="0"/>
        <w:spacing w:line="548" w:lineRule="atLeast"/>
        <w:rPr>
          <w:rFonts w:hint="eastAsia" w:ascii="宋体" w:hAnsi="宋体"/>
          <w:color w:val="000000"/>
          <w:kern w:val="0"/>
          <w:sz w:val="24"/>
          <w:szCs w:val="24"/>
          <w:shd w:val="clear" w:color="auto" w:fill="FFFFFF"/>
        </w:rPr>
      </w:pPr>
      <w:r>
        <w:rPr>
          <w:rFonts w:hint="eastAsia" w:ascii="宋体" w:hAnsi="宋体"/>
          <w:color w:val="000000"/>
          <w:kern w:val="0"/>
          <w:sz w:val="24"/>
          <w:szCs w:val="24"/>
          <w:shd w:val="clear" w:color="auto" w:fill="FFFFFF"/>
        </w:rPr>
        <w:t>附：法定代表人及委托代理人身份证明</w:t>
      </w:r>
    </w:p>
    <w:p>
      <w:pPr>
        <w:rPr>
          <w:rFonts w:hint="eastAsia" w:ascii="宋体" w:hAnsi="宋体"/>
          <w:b/>
          <w:bCs/>
          <w:color w:val="000000"/>
          <w:sz w:val="28"/>
          <w:szCs w:val="48"/>
          <w:shd w:val="clear" w:color="auto" w:fill="FFFFFF"/>
        </w:rPr>
      </w:pPr>
    </w:p>
    <w:p>
      <w:pPr>
        <w:rPr>
          <w:rFonts w:hint="eastAsia" w:ascii="黑体" w:hAnsi="黑体" w:eastAsia="黑体"/>
          <w:b/>
          <w:bCs/>
          <w:color w:val="000000"/>
          <w:sz w:val="48"/>
          <w:szCs w:val="48"/>
          <w:shd w:val="clear" w:color="auto" w:fill="FFFFFF"/>
        </w:rPr>
      </w:pPr>
    </w:p>
    <w:p>
      <w:pPr>
        <w:rPr>
          <w:rFonts w:hint="eastAsia" w:ascii="黑体" w:hAnsi="黑体" w:eastAsia="黑体"/>
          <w:b/>
          <w:bCs/>
          <w:color w:val="000000"/>
          <w:sz w:val="48"/>
          <w:szCs w:val="48"/>
          <w:shd w:val="clear" w:color="auto" w:fill="FFFFFF"/>
        </w:rPr>
      </w:pPr>
    </w:p>
    <w:p>
      <w:pPr>
        <w:rPr>
          <w:rFonts w:hint="eastAsia" w:ascii="黑体" w:hAnsi="黑体" w:eastAsia="黑体"/>
          <w:b/>
          <w:bCs/>
          <w:color w:val="000000"/>
          <w:sz w:val="48"/>
          <w:szCs w:val="48"/>
          <w:shd w:val="clear" w:color="auto" w:fill="FFFFFF"/>
        </w:rPr>
      </w:pPr>
    </w:p>
    <w:p>
      <w:pPr>
        <w:rPr>
          <w:rFonts w:hint="eastAsia" w:ascii="黑体" w:hAnsi="黑体" w:eastAsia="黑体"/>
          <w:b/>
          <w:bCs/>
          <w:color w:val="000000"/>
          <w:sz w:val="48"/>
          <w:szCs w:val="48"/>
          <w:shd w:val="clear" w:color="auto" w:fill="FFFFFF"/>
        </w:rPr>
      </w:pPr>
    </w:p>
    <w:p>
      <w:pPr>
        <w:snapToGrid w:val="0"/>
        <w:spacing w:line="595" w:lineRule="atLeast"/>
        <w:rPr>
          <w:rFonts w:hint="eastAsia" w:ascii="仿宋_GB2312" w:eastAsia="仿宋_GB2312"/>
          <w:b/>
          <w:bCs/>
          <w:color w:val="000000"/>
          <w:kern w:val="0"/>
          <w:sz w:val="32"/>
          <w:szCs w:val="32"/>
          <w:shd w:val="clear" w:color="auto" w:fill="FFFFFF"/>
        </w:rPr>
      </w:pPr>
    </w:p>
    <w:p>
      <w:pPr>
        <w:pStyle w:val="9"/>
        <w:jc w:val="center"/>
        <w:rPr>
          <w:rFonts w:hint="eastAsia"/>
          <w:color w:val="000000"/>
          <w:sz w:val="28"/>
          <w:shd w:val="clear" w:color="auto" w:fill="FFFFFF"/>
          <w:lang w:val="en-US" w:eastAsia="zh-CN"/>
        </w:rPr>
      </w:pPr>
      <w:bookmarkStart w:id="105" w:name="_Toc14881"/>
      <w:bookmarkStart w:id="106" w:name="_Toc31088"/>
    </w:p>
    <w:p>
      <w:pPr>
        <w:pStyle w:val="9"/>
        <w:jc w:val="center"/>
        <w:rPr>
          <w:rFonts w:hint="eastAsia" w:ascii="宋体" w:hAnsi="宋体" w:eastAsia="宋体" w:cs="宋体"/>
          <w:b/>
          <w:bCs/>
          <w:color w:val="000000"/>
          <w:sz w:val="44"/>
          <w:szCs w:val="44"/>
          <w:shd w:val="clear" w:color="auto" w:fill="FFFFFF"/>
        </w:rPr>
      </w:pPr>
      <w:r>
        <w:rPr>
          <w:rFonts w:hint="eastAsia" w:ascii="宋体" w:hAnsi="宋体" w:eastAsia="宋体" w:cs="宋体"/>
          <w:b/>
          <w:bCs/>
          <w:color w:val="000000"/>
          <w:sz w:val="44"/>
          <w:szCs w:val="44"/>
          <w:shd w:val="clear" w:color="auto" w:fill="FFFFFF"/>
          <w:lang w:val="en-US" w:eastAsia="zh-CN"/>
        </w:rPr>
        <w:t>四、</w:t>
      </w:r>
      <w:r>
        <w:rPr>
          <w:rFonts w:hint="eastAsia" w:ascii="宋体" w:hAnsi="宋体" w:eastAsia="宋体" w:cs="宋体"/>
          <w:b/>
          <w:bCs/>
          <w:color w:val="000000"/>
          <w:sz w:val="44"/>
          <w:szCs w:val="44"/>
          <w:shd w:val="clear" w:color="auto" w:fill="FFFFFF"/>
        </w:rPr>
        <w:t>资格审查资料</w:t>
      </w:r>
      <w:bookmarkEnd w:id="105"/>
      <w:bookmarkEnd w:id="106"/>
    </w:p>
    <w:p>
      <w:pPr>
        <w:topLinePunct/>
        <w:spacing w:line="440" w:lineRule="exact"/>
        <w:rPr>
          <w:rFonts w:hint="eastAsia"/>
          <w:b/>
          <w:color w:val="000000"/>
          <w:sz w:val="28"/>
          <w:szCs w:val="28"/>
          <w:shd w:val="clear" w:color="auto" w:fill="FFFFFF"/>
        </w:rPr>
      </w:pPr>
      <w:r>
        <w:rPr>
          <w:rFonts w:hint="eastAsia"/>
          <w:b/>
          <w:color w:val="000000"/>
          <w:sz w:val="28"/>
          <w:szCs w:val="28"/>
          <w:shd w:val="clear" w:color="auto" w:fill="FFFFFF"/>
        </w:rPr>
        <w:t>（一）投标单位基本情况表</w:t>
      </w:r>
    </w:p>
    <w:tbl>
      <w:tblPr>
        <w:tblStyle w:val="14"/>
        <w:tblpPr w:leftFromText="180" w:rightFromText="180" w:vertAnchor="text" w:horzAnchor="page" w:tblpX="1516" w:tblpY="275"/>
        <w:tblOverlap w:val="never"/>
        <w:tblW w:w="911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1571"/>
        <w:gridCol w:w="1078"/>
        <w:gridCol w:w="490"/>
        <w:gridCol w:w="860"/>
        <w:gridCol w:w="15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sz w:val="18"/>
                <w:szCs w:val="18"/>
                <w:shd w:val="clear" w:color="auto" w:fill="FFFFFF"/>
              </w:rPr>
            </w:pPr>
            <w:r>
              <w:rPr>
                <w:rFonts w:hint="eastAsia"/>
                <w:color w:val="000000"/>
                <w:sz w:val="18"/>
                <w:szCs w:val="18"/>
                <w:shd w:val="clear" w:color="auto" w:fill="FFFFFF"/>
              </w:rPr>
              <w:t>投标人</w:t>
            </w:r>
            <w:r>
              <w:rPr>
                <w:color w:val="000000"/>
                <w:sz w:val="18"/>
                <w:szCs w:val="18"/>
                <w:shd w:val="clear" w:color="auto" w:fill="FFFFFF"/>
              </w:rPr>
              <w:t>名称</w:t>
            </w:r>
          </w:p>
        </w:tc>
        <w:tc>
          <w:tcPr>
            <w:tcW w:w="7382" w:type="dxa"/>
            <w:gridSpan w:val="7"/>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sz w:val="18"/>
                <w:szCs w:val="18"/>
                <w:shd w:val="clear" w:color="auto" w:fill="FFFFFF"/>
              </w:rPr>
            </w:pPr>
            <w:r>
              <w:rPr>
                <w:color w:val="000000"/>
                <w:sz w:val="18"/>
                <w:szCs w:val="18"/>
                <w:shd w:val="clear" w:color="auto" w:fill="FFFFFF"/>
              </w:rPr>
              <w:t>注册地址</w:t>
            </w:r>
          </w:p>
        </w:tc>
        <w:tc>
          <w:tcPr>
            <w:tcW w:w="342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sz w:val="18"/>
                <w:szCs w:val="18"/>
                <w:shd w:val="clear" w:color="auto" w:fill="FFFFFF"/>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sz w:val="18"/>
                <w:szCs w:val="18"/>
                <w:shd w:val="clear" w:color="auto" w:fill="FFFFFF"/>
              </w:rPr>
            </w:pPr>
            <w:r>
              <w:rPr>
                <w:color w:val="000000"/>
                <w:sz w:val="18"/>
                <w:szCs w:val="18"/>
                <w:shd w:val="clear" w:color="auto" w:fill="FFFFFF"/>
              </w:rPr>
              <w:t>邮政编码</w:t>
            </w:r>
          </w:p>
        </w:tc>
        <w:tc>
          <w:tcPr>
            <w:tcW w:w="2884"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8"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sz w:val="18"/>
                <w:szCs w:val="18"/>
                <w:shd w:val="clear" w:color="auto" w:fill="FFFFFF"/>
              </w:rPr>
            </w:pPr>
            <w:r>
              <w:rPr>
                <w:color w:val="000000"/>
                <w:sz w:val="18"/>
                <w:szCs w:val="18"/>
                <w:shd w:val="clear" w:color="auto" w:fill="FFFFFF"/>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sz w:val="18"/>
                <w:szCs w:val="18"/>
                <w:shd w:val="clear" w:color="auto" w:fill="FFFFFF"/>
              </w:rPr>
            </w:pPr>
            <w:r>
              <w:rPr>
                <w:color w:val="000000"/>
                <w:sz w:val="18"/>
                <w:szCs w:val="18"/>
                <w:shd w:val="clear" w:color="auto" w:fill="FFFFFF"/>
              </w:rPr>
              <w:t>联系人</w:t>
            </w:r>
          </w:p>
        </w:tc>
        <w:tc>
          <w:tcPr>
            <w:tcW w:w="252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sz w:val="18"/>
                <w:szCs w:val="18"/>
                <w:shd w:val="clear" w:color="auto" w:fill="FFFFFF"/>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sz w:val="18"/>
                <w:szCs w:val="18"/>
                <w:shd w:val="clear" w:color="auto" w:fill="FFFFFF"/>
              </w:rPr>
            </w:pPr>
            <w:r>
              <w:rPr>
                <w:color w:val="000000"/>
                <w:sz w:val="18"/>
                <w:szCs w:val="18"/>
                <w:shd w:val="clear" w:color="auto" w:fill="FFFFFF"/>
              </w:rPr>
              <w:t>电 话</w:t>
            </w:r>
          </w:p>
        </w:tc>
        <w:tc>
          <w:tcPr>
            <w:tcW w:w="2884"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sz w:val="18"/>
                <w:szCs w:val="18"/>
                <w:shd w:val="clear" w:color="auto" w:fill="FFFFFF"/>
              </w:rPr>
            </w:pP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sz w:val="18"/>
                <w:szCs w:val="18"/>
                <w:shd w:val="clear" w:color="auto" w:fill="FFFFFF"/>
              </w:rPr>
            </w:pPr>
            <w:r>
              <w:rPr>
                <w:color w:val="000000"/>
                <w:sz w:val="18"/>
                <w:szCs w:val="18"/>
                <w:shd w:val="clear" w:color="auto" w:fill="FFFFFF"/>
              </w:rPr>
              <w:t>传  真</w:t>
            </w:r>
          </w:p>
        </w:tc>
        <w:tc>
          <w:tcPr>
            <w:tcW w:w="252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sz w:val="18"/>
                <w:szCs w:val="18"/>
                <w:shd w:val="clear" w:color="auto" w:fill="FFFFFF"/>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sz w:val="18"/>
                <w:szCs w:val="18"/>
                <w:shd w:val="clear" w:color="auto" w:fill="FFFFFF"/>
              </w:rPr>
            </w:pPr>
            <w:r>
              <w:rPr>
                <w:color w:val="000000"/>
                <w:sz w:val="18"/>
                <w:szCs w:val="18"/>
                <w:shd w:val="clear" w:color="auto" w:fill="FFFFFF"/>
              </w:rPr>
              <w:t>网 址</w:t>
            </w:r>
          </w:p>
        </w:tc>
        <w:tc>
          <w:tcPr>
            <w:tcW w:w="2884"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sz w:val="18"/>
                <w:szCs w:val="18"/>
                <w:shd w:val="clear" w:color="auto" w:fill="FFFFFF"/>
              </w:rPr>
            </w:pPr>
            <w:r>
              <w:rPr>
                <w:color w:val="000000"/>
                <w:sz w:val="18"/>
                <w:szCs w:val="18"/>
                <w:shd w:val="clear" w:color="auto" w:fill="FFFFFF"/>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sz w:val="18"/>
                <w:szCs w:val="18"/>
                <w:shd w:val="clear" w:color="auto" w:fill="FFFFFF"/>
              </w:rPr>
            </w:pPr>
            <w:r>
              <w:rPr>
                <w:color w:val="000000"/>
                <w:sz w:val="18"/>
                <w:szCs w:val="18"/>
                <w:shd w:val="clear" w:color="auto" w:fill="FFFFFF"/>
              </w:rPr>
              <w:t>姓名</w:t>
            </w:r>
          </w:p>
        </w:tc>
        <w:tc>
          <w:tcPr>
            <w:tcW w:w="409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sz w:val="18"/>
                <w:szCs w:val="18"/>
                <w:shd w:val="clear" w:color="auto" w:fill="FFFFFF"/>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sz w:val="18"/>
                <w:szCs w:val="18"/>
                <w:shd w:val="clear" w:color="auto" w:fill="FFFFFF"/>
              </w:rPr>
            </w:pPr>
            <w:r>
              <w:rPr>
                <w:color w:val="000000"/>
                <w:sz w:val="18"/>
                <w:szCs w:val="18"/>
                <w:shd w:val="clear" w:color="auto" w:fill="FFFFFF"/>
              </w:rPr>
              <w:t>电话</w:t>
            </w:r>
          </w:p>
        </w:tc>
        <w:tc>
          <w:tcPr>
            <w:tcW w:w="153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sz w:val="18"/>
                <w:szCs w:val="18"/>
                <w:shd w:val="clear" w:color="auto" w:fill="FFFFFF"/>
              </w:rPr>
            </w:pPr>
            <w:r>
              <w:rPr>
                <w:color w:val="000000"/>
                <w:sz w:val="18"/>
                <w:szCs w:val="18"/>
                <w:shd w:val="clear" w:color="auto" w:fill="FFFFFF"/>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sz w:val="18"/>
                <w:szCs w:val="18"/>
                <w:shd w:val="clear" w:color="auto" w:fill="FFFFFF"/>
              </w:rPr>
            </w:pPr>
          </w:p>
        </w:tc>
        <w:tc>
          <w:tcPr>
            <w:tcW w:w="5533"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900" w:firstLineChars="500"/>
              <w:rPr>
                <w:color w:val="000000"/>
                <w:sz w:val="18"/>
                <w:szCs w:val="18"/>
                <w:shd w:val="clear" w:color="auto" w:fill="FFFFFF"/>
              </w:rPr>
            </w:pPr>
            <w:r>
              <w:rPr>
                <w:color w:val="000000"/>
                <w:sz w:val="18"/>
                <w:szCs w:val="18"/>
                <w:shd w:val="clear" w:color="auto" w:fill="FFFFFF"/>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sz w:val="18"/>
                <w:szCs w:val="18"/>
                <w:shd w:val="clear" w:color="auto" w:fill="FFFFFF"/>
              </w:rPr>
            </w:pPr>
            <w:r>
              <w:rPr>
                <w:color w:val="000000"/>
                <w:sz w:val="18"/>
                <w:szCs w:val="18"/>
                <w:shd w:val="clear" w:color="auto" w:fill="FFFFFF"/>
              </w:rPr>
              <w:t>营业执照号</w:t>
            </w:r>
          </w:p>
        </w:tc>
        <w:tc>
          <w:tcPr>
            <w:tcW w:w="7382" w:type="dxa"/>
            <w:gridSpan w:val="7"/>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sz w:val="18"/>
                <w:szCs w:val="18"/>
                <w:shd w:val="clear" w:color="auto" w:fill="FFFFFF"/>
              </w:rPr>
            </w:pPr>
            <w:r>
              <w:rPr>
                <w:color w:val="000000"/>
                <w:sz w:val="18"/>
                <w:szCs w:val="18"/>
                <w:shd w:val="clear" w:color="auto" w:fill="FFFFFF"/>
              </w:rPr>
              <w:t>注册资金</w:t>
            </w:r>
          </w:p>
        </w:tc>
        <w:tc>
          <w:tcPr>
            <w:tcW w:w="7382" w:type="dxa"/>
            <w:gridSpan w:val="7"/>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sz w:val="18"/>
                <w:szCs w:val="18"/>
                <w:shd w:val="clear" w:color="auto" w:fill="FFFFFF"/>
              </w:rPr>
            </w:pPr>
            <w:r>
              <w:rPr>
                <w:color w:val="000000"/>
                <w:sz w:val="18"/>
                <w:szCs w:val="18"/>
                <w:shd w:val="clear" w:color="auto" w:fill="FFFFFF"/>
              </w:rPr>
              <w:t>开户银行</w:t>
            </w:r>
          </w:p>
        </w:tc>
        <w:tc>
          <w:tcPr>
            <w:tcW w:w="7382" w:type="dxa"/>
            <w:gridSpan w:val="7"/>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sz w:val="18"/>
                <w:szCs w:val="18"/>
                <w:shd w:val="clear" w:color="auto" w:fill="FFFFFF"/>
              </w:rPr>
            </w:pPr>
            <w:r>
              <w:rPr>
                <w:color w:val="000000"/>
                <w:sz w:val="18"/>
                <w:szCs w:val="18"/>
                <w:shd w:val="clear" w:color="auto" w:fill="FFFFFF"/>
              </w:rPr>
              <w:t>账号</w:t>
            </w:r>
          </w:p>
        </w:tc>
        <w:tc>
          <w:tcPr>
            <w:tcW w:w="7382" w:type="dxa"/>
            <w:gridSpan w:val="7"/>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28" w:type="dxa"/>
            <w:tcBorders>
              <w:top w:val="single" w:color="auto" w:sz="4" w:space="0"/>
              <w:left w:val="single" w:color="auto" w:sz="4" w:space="0"/>
              <w:right w:val="single" w:color="auto" w:sz="4" w:space="0"/>
            </w:tcBorders>
            <w:vAlign w:val="center"/>
          </w:tcPr>
          <w:p>
            <w:pPr>
              <w:topLinePunct/>
              <w:spacing w:line="440" w:lineRule="exact"/>
              <w:ind w:firstLine="180" w:firstLineChars="100"/>
              <w:jc w:val="center"/>
              <w:rPr>
                <w:color w:val="000000"/>
                <w:sz w:val="18"/>
                <w:szCs w:val="18"/>
                <w:shd w:val="clear" w:color="auto" w:fill="FFFFFF"/>
              </w:rPr>
            </w:pPr>
            <w:r>
              <w:rPr>
                <w:color w:val="000000"/>
                <w:sz w:val="18"/>
                <w:szCs w:val="18"/>
                <w:shd w:val="clear" w:color="auto" w:fill="FFFFFF"/>
              </w:rPr>
              <w:t>经营范围</w:t>
            </w:r>
          </w:p>
        </w:tc>
        <w:tc>
          <w:tcPr>
            <w:tcW w:w="7382" w:type="dxa"/>
            <w:gridSpan w:val="7"/>
            <w:tcBorders>
              <w:top w:val="single" w:color="auto" w:sz="4" w:space="0"/>
              <w:left w:val="single" w:color="auto" w:sz="4" w:space="0"/>
              <w:right w:val="single" w:color="auto" w:sz="4" w:space="0"/>
            </w:tcBorders>
            <w:vAlign w:val="center"/>
          </w:tcPr>
          <w:p>
            <w:pPr>
              <w:topLinePunct/>
              <w:spacing w:line="440" w:lineRule="exact"/>
              <w:rPr>
                <w:rFonts w:hint="eastAsia"/>
                <w:color w:val="000000"/>
                <w:sz w:val="18"/>
                <w:szCs w:val="18"/>
                <w:shd w:val="clear" w:color="auto" w:fill="FFFFFF"/>
              </w:rPr>
            </w:pPr>
          </w:p>
          <w:p>
            <w:pPr>
              <w:topLinePunct/>
              <w:spacing w:line="440" w:lineRule="exact"/>
              <w:jc w:val="center"/>
              <w:rPr>
                <w:color w:val="000000"/>
                <w:sz w:val="18"/>
                <w:szCs w:val="18"/>
                <w:shd w:val="clear" w:color="auto" w:fill="FFFFFF"/>
              </w:rPr>
            </w:pPr>
          </w:p>
          <w:p>
            <w:pPr>
              <w:topLinePunct/>
              <w:spacing w:line="440" w:lineRule="exact"/>
              <w:jc w:val="center"/>
              <w:rPr>
                <w:color w:val="000000"/>
                <w:sz w:val="18"/>
                <w:szCs w:val="18"/>
                <w:shd w:val="clear" w:color="auto" w:fill="FFFFFF"/>
              </w:rPr>
            </w:pPr>
          </w:p>
          <w:p>
            <w:pPr>
              <w:topLinePunct/>
              <w:spacing w:line="440" w:lineRule="exact"/>
              <w:jc w:val="center"/>
              <w:rPr>
                <w:color w:val="000000"/>
                <w:sz w:val="18"/>
                <w:szCs w:val="18"/>
                <w:shd w:val="clear" w:color="auto" w:fill="FFFFFF"/>
              </w:rPr>
            </w:pPr>
          </w:p>
          <w:p>
            <w:pPr>
              <w:topLinePunct/>
              <w:spacing w:line="440" w:lineRule="exact"/>
              <w:jc w:val="center"/>
              <w:rPr>
                <w:color w:val="000000"/>
                <w:sz w:val="18"/>
                <w:szCs w:val="18"/>
                <w:shd w:val="clear" w:color="auto" w:fill="FFFFFF"/>
              </w:rPr>
            </w:pPr>
          </w:p>
          <w:p>
            <w:pPr>
              <w:topLinePunct/>
              <w:spacing w:line="440" w:lineRule="exact"/>
              <w:jc w:val="center"/>
              <w:rPr>
                <w:color w:val="000000"/>
                <w:sz w:val="18"/>
                <w:szCs w:val="18"/>
                <w:shd w:val="clear" w:color="auto" w:fill="FFFFFF"/>
              </w:rPr>
            </w:pPr>
          </w:p>
          <w:p>
            <w:pPr>
              <w:topLinePunct/>
              <w:spacing w:line="440" w:lineRule="exact"/>
              <w:jc w:val="center"/>
              <w:rPr>
                <w:color w:val="000000"/>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sz w:val="18"/>
                <w:szCs w:val="18"/>
                <w:shd w:val="clear" w:color="auto" w:fill="FFFFFF"/>
              </w:rPr>
            </w:pPr>
            <w:r>
              <w:rPr>
                <w:color w:val="000000"/>
                <w:sz w:val="18"/>
                <w:szCs w:val="18"/>
                <w:shd w:val="clear" w:color="auto" w:fill="FFFFFF"/>
              </w:rPr>
              <w:t>备注</w:t>
            </w:r>
          </w:p>
        </w:tc>
        <w:tc>
          <w:tcPr>
            <w:tcW w:w="7382" w:type="dxa"/>
            <w:gridSpan w:val="7"/>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color w:val="000000"/>
                <w:sz w:val="18"/>
                <w:szCs w:val="18"/>
                <w:shd w:val="clear" w:color="auto" w:fill="FFFFFF"/>
              </w:rPr>
            </w:pPr>
          </w:p>
        </w:tc>
      </w:tr>
    </w:tbl>
    <w:p>
      <w:pPr>
        <w:spacing w:line="400" w:lineRule="exact"/>
        <w:jc w:val="left"/>
        <w:rPr>
          <w:rFonts w:hint="eastAsia" w:ascii="宋体" w:hAnsi="宋体"/>
          <w:color w:val="000000"/>
          <w:szCs w:val="18"/>
          <w:shd w:val="clear" w:color="auto" w:fill="FFFFFF"/>
        </w:rPr>
      </w:pPr>
      <w:r>
        <w:rPr>
          <w:rFonts w:hint="eastAsia"/>
          <w:color w:val="000000"/>
          <w:shd w:val="clear" w:color="auto" w:fill="FFFFFF"/>
        </w:rPr>
        <w:t>注：相关材料复印件附后</w:t>
      </w:r>
      <w:r>
        <w:rPr>
          <w:rFonts w:hint="eastAsia" w:ascii="宋体" w:hAnsi="宋体"/>
          <w:color w:val="000000"/>
          <w:szCs w:val="18"/>
          <w:shd w:val="clear" w:color="auto" w:fill="FFFFFF"/>
        </w:rPr>
        <w:t>。</w:t>
      </w:r>
    </w:p>
    <w:p>
      <w:pPr>
        <w:spacing w:line="400" w:lineRule="exact"/>
        <w:jc w:val="left"/>
        <w:rPr>
          <w:rFonts w:hint="eastAsia"/>
          <w:color w:val="000000"/>
          <w:shd w:val="clear" w:color="auto" w:fill="FFFFFF"/>
        </w:rPr>
      </w:pPr>
      <w:r>
        <w:rPr>
          <w:rFonts w:hint="eastAsia"/>
          <w:b/>
          <w:color w:val="000000"/>
          <w:sz w:val="28"/>
          <w:szCs w:val="28"/>
          <w:shd w:val="clear" w:color="auto" w:fill="FFFFFF"/>
        </w:rPr>
        <w:br w:type="page"/>
      </w:r>
      <w:r>
        <w:rPr>
          <w:rFonts w:hint="eastAsia"/>
          <w:b/>
          <w:color w:val="000000"/>
          <w:sz w:val="28"/>
          <w:szCs w:val="28"/>
          <w:shd w:val="clear" w:color="auto" w:fill="FFFFFF"/>
        </w:rPr>
        <w:t>（二）近年完成的类似项目情况表</w:t>
      </w:r>
    </w:p>
    <w:p>
      <w:pPr>
        <w:spacing w:line="400" w:lineRule="exact"/>
        <w:jc w:val="center"/>
        <w:rPr>
          <w:rFonts w:hint="eastAsia"/>
          <w:color w:val="000000"/>
          <w:shd w:val="clear" w:color="auto" w:fill="FFFFFF"/>
        </w:rPr>
      </w:pPr>
      <w:r>
        <w:rPr>
          <w:rFonts w:hint="eastAsia"/>
          <w:color w:val="000000"/>
          <w:shd w:val="clear" w:color="auto" w:fill="FFFFFF"/>
        </w:rPr>
        <w:t>（近年指</w:t>
      </w:r>
      <w:r>
        <w:rPr>
          <w:rFonts w:hint="eastAsia"/>
          <w:color w:val="000000"/>
          <w:u w:val="single"/>
          <w:shd w:val="clear" w:color="auto" w:fill="FFFFFF"/>
        </w:rPr>
        <w:t>2013年1月1日至今</w:t>
      </w:r>
      <w:r>
        <w:rPr>
          <w:rFonts w:hint="eastAsia"/>
          <w:color w:val="000000"/>
          <w:shd w:val="clear" w:color="auto" w:fill="FFFFFF"/>
        </w:rPr>
        <w:t>）</w:t>
      </w:r>
    </w:p>
    <w:tbl>
      <w:tblPr>
        <w:tblStyle w:val="14"/>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70" w:type="dxa"/>
            <w:vAlign w:val="center"/>
          </w:tcPr>
          <w:p>
            <w:pPr>
              <w:topLinePunct/>
              <w:spacing w:line="440" w:lineRule="exact"/>
              <w:jc w:val="center"/>
              <w:rPr>
                <w:color w:val="000000"/>
                <w:sz w:val="18"/>
                <w:szCs w:val="18"/>
                <w:shd w:val="clear" w:color="auto" w:fill="FFFFFF"/>
              </w:rPr>
            </w:pPr>
            <w:r>
              <w:rPr>
                <w:rFonts w:hint="eastAsia"/>
                <w:color w:val="000000"/>
                <w:sz w:val="18"/>
                <w:szCs w:val="18"/>
                <w:shd w:val="clear" w:color="auto" w:fill="FFFFFF"/>
              </w:rPr>
              <w:t>合同</w:t>
            </w:r>
            <w:r>
              <w:rPr>
                <w:color w:val="000000"/>
                <w:sz w:val="18"/>
                <w:szCs w:val="18"/>
                <w:shd w:val="clear" w:color="auto" w:fill="FFFFFF"/>
              </w:rPr>
              <w:t>名称</w:t>
            </w:r>
          </w:p>
        </w:tc>
        <w:tc>
          <w:tcPr>
            <w:tcW w:w="6258" w:type="dxa"/>
            <w:vAlign w:val="top"/>
          </w:tcPr>
          <w:p>
            <w:pPr>
              <w:topLinePunct/>
              <w:spacing w:line="440" w:lineRule="exact"/>
              <w:jc w:val="center"/>
              <w:rPr>
                <w:color w:val="000000"/>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70" w:type="dxa"/>
            <w:vAlign w:val="center"/>
          </w:tcPr>
          <w:p>
            <w:pPr>
              <w:topLinePunct/>
              <w:spacing w:line="440" w:lineRule="exact"/>
              <w:jc w:val="center"/>
              <w:rPr>
                <w:color w:val="000000"/>
                <w:sz w:val="18"/>
                <w:szCs w:val="18"/>
                <w:shd w:val="clear" w:color="auto" w:fill="FFFFFF"/>
              </w:rPr>
            </w:pPr>
            <w:r>
              <w:rPr>
                <w:rFonts w:hint="eastAsia"/>
                <w:color w:val="000000"/>
                <w:sz w:val="18"/>
                <w:szCs w:val="18"/>
                <w:shd w:val="clear" w:color="auto" w:fill="FFFFFF"/>
              </w:rPr>
              <w:t>合同</w:t>
            </w:r>
            <w:r>
              <w:rPr>
                <w:color w:val="000000"/>
                <w:sz w:val="18"/>
                <w:szCs w:val="18"/>
                <w:shd w:val="clear" w:color="auto" w:fill="FFFFFF"/>
              </w:rPr>
              <w:t>项目所在地</w:t>
            </w:r>
          </w:p>
        </w:tc>
        <w:tc>
          <w:tcPr>
            <w:tcW w:w="6258" w:type="dxa"/>
            <w:vAlign w:val="top"/>
          </w:tcPr>
          <w:p>
            <w:pPr>
              <w:topLinePunct/>
              <w:spacing w:line="440" w:lineRule="exact"/>
              <w:jc w:val="center"/>
              <w:rPr>
                <w:color w:val="000000"/>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vAlign w:val="center"/>
          </w:tcPr>
          <w:p>
            <w:pPr>
              <w:topLinePunct/>
              <w:spacing w:line="440" w:lineRule="exact"/>
              <w:jc w:val="center"/>
              <w:rPr>
                <w:color w:val="000000"/>
                <w:sz w:val="18"/>
                <w:szCs w:val="18"/>
                <w:shd w:val="clear" w:color="auto" w:fill="FFFFFF"/>
              </w:rPr>
            </w:pPr>
            <w:r>
              <w:rPr>
                <w:color w:val="000000"/>
                <w:sz w:val="18"/>
                <w:szCs w:val="18"/>
                <w:shd w:val="clear" w:color="auto" w:fill="FFFFFF"/>
              </w:rPr>
              <w:t>发包人名称</w:t>
            </w:r>
          </w:p>
        </w:tc>
        <w:tc>
          <w:tcPr>
            <w:tcW w:w="6258" w:type="dxa"/>
            <w:vAlign w:val="top"/>
          </w:tcPr>
          <w:p>
            <w:pPr>
              <w:topLinePunct/>
              <w:spacing w:line="440" w:lineRule="exact"/>
              <w:jc w:val="center"/>
              <w:rPr>
                <w:color w:val="000000"/>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70" w:type="dxa"/>
            <w:vAlign w:val="center"/>
          </w:tcPr>
          <w:p>
            <w:pPr>
              <w:topLinePunct/>
              <w:spacing w:line="440" w:lineRule="exact"/>
              <w:jc w:val="center"/>
              <w:rPr>
                <w:color w:val="000000"/>
                <w:sz w:val="18"/>
                <w:szCs w:val="18"/>
                <w:shd w:val="clear" w:color="auto" w:fill="FFFFFF"/>
              </w:rPr>
            </w:pPr>
            <w:r>
              <w:rPr>
                <w:color w:val="000000"/>
                <w:sz w:val="18"/>
                <w:szCs w:val="18"/>
                <w:shd w:val="clear" w:color="auto" w:fill="FFFFFF"/>
              </w:rPr>
              <w:t>发包人地址</w:t>
            </w:r>
          </w:p>
        </w:tc>
        <w:tc>
          <w:tcPr>
            <w:tcW w:w="6258" w:type="dxa"/>
            <w:vAlign w:val="top"/>
          </w:tcPr>
          <w:p>
            <w:pPr>
              <w:topLinePunct/>
              <w:spacing w:line="440" w:lineRule="exact"/>
              <w:jc w:val="center"/>
              <w:rPr>
                <w:color w:val="000000"/>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70" w:type="dxa"/>
            <w:vAlign w:val="center"/>
          </w:tcPr>
          <w:p>
            <w:pPr>
              <w:topLinePunct/>
              <w:spacing w:line="440" w:lineRule="exact"/>
              <w:jc w:val="center"/>
              <w:rPr>
                <w:color w:val="000000"/>
                <w:sz w:val="18"/>
                <w:szCs w:val="18"/>
                <w:shd w:val="clear" w:color="auto" w:fill="FFFFFF"/>
              </w:rPr>
            </w:pPr>
            <w:r>
              <w:rPr>
                <w:color w:val="000000"/>
                <w:sz w:val="18"/>
                <w:szCs w:val="18"/>
                <w:shd w:val="clear" w:color="auto" w:fill="FFFFFF"/>
              </w:rPr>
              <w:t>发包人电话</w:t>
            </w:r>
          </w:p>
        </w:tc>
        <w:tc>
          <w:tcPr>
            <w:tcW w:w="6258" w:type="dxa"/>
            <w:vAlign w:val="top"/>
          </w:tcPr>
          <w:p>
            <w:pPr>
              <w:topLinePunct/>
              <w:spacing w:line="440" w:lineRule="exact"/>
              <w:jc w:val="center"/>
              <w:rPr>
                <w:color w:val="000000"/>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vAlign w:val="center"/>
          </w:tcPr>
          <w:p>
            <w:pPr>
              <w:topLinePunct/>
              <w:spacing w:line="440" w:lineRule="exact"/>
              <w:jc w:val="center"/>
              <w:rPr>
                <w:rFonts w:hint="eastAsia"/>
                <w:color w:val="000000"/>
                <w:sz w:val="18"/>
                <w:szCs w:val="18"/>
                <w:shd w:val="clear" w:color="auto" w:fill="FFFFFF"/>
              </w:rPr>
            </w:pPr>
            <w:r>
              <w:rPr>
                <w:rFonts w:hint="eastAsia"/>
                <w:color w:val="000000"/>
                <w:sz w:val="18"/>
                <w:szCs w:val="18"/>
                <w:shd w:val="clear" w:color="auto" w:fill="FFFFFF"/>
              </w:rPr>
              <w:t>签约</w:t>
            </w:r>
            <w:r>
              <w:rPr>
                <w:color w:val="000000"/>
                <w:sz w:val="18"/>
                <w:szCs w:val="18"/>
                <w:shd w:val="clear" w:color="auto" w:fill="FFFFFF"/>
              </w:rPr>
              <w:t>合同价</w:t>
            </w:r>
          </w:p>
        </w:tc>
        <w:tc>
          <w:tcPr>
            <w:tcW w:w="6258" w:type="dxa"/>
            <w:vAlign w:val="top"/>
          </w:tcPr>
          <w:p>
            <w:pPr>
              <w:topLinePunct/>
              <w:spacing w:line="440" w:lineRule="exact"/>
              <w:jc w:val="center"/>
              <w:rPr>
                <w:color w:val="000000"/>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pPr>
              <w:topLinePunct/>
              <w:spacing w:line="440" w:lineRule="exact"/>
              <w:jc w:val="center"/>
              <w:rPr>
                <w:rFonts w:hint="eastAsia"/>
                <w:color w:val="000000"/>
                <w:sz w:val="18"/>
                <w:szCs w:val="18"/>
                <w:shd w:val="clear" w:color="auto" w:fill="FFFFFF"/>
              </w:rPr>
            </w:pPr>
            <w:r>
              <w:rPr>
                <w:rFonts w:hint="eastAsia"/>
                <w:color w:val="000000"/>
                <w:sz w:val="18"/>
                <w:szCs w:val="18"/>
                <w:shd w:val="clear" w:color="auto" w:fill="FFFFFF"/>
              </w:rPr>
              <w:t>采购时间</w:t>
            </w:r>
          </w:p>
        </w:tc>
        <w:tc>
          <w:tcPr>
            <w:tcW w:w="6258" w:type="dxa"/>
            <w:vAlign w:val="top"/>
          </w:tcPr>
          <w:p>
            <w:pPr>
              <w:topLinePunct/>
              <w:spacing w:line="440" w:lineRule="exact"/>
              <w:jc w:val="center"/>
              <w:rPr>
                <w:color w:val="000000"/>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2270" w:type="dxa"/>
            <w:vAlign w:val="center"/>
          </w:tcPr>
          <w:p>
            <w:pPr>
              <w:topLinePunct/>
              <w:spacing w:line="440" w:lineRule="exact"/>
              <w:jc w:val="center"/>
              <w:rPr>
                <w:rFonts w:hint="eastAsia" w:eastAsia="宋体"/>
                <w:color w:val="000000"/>
                <w:sz w:val="18"/>
                <w:szCs w:val="18"/>
                <w:shd w:val="clear" w:color="auto" w:fill="FFFFFF"/>
                <w:lang w:val="en-US" w:eastAsia="zh-CN"/>
              </w:rPr>
            </w:pPr>
            <w:r>
              <w:rPr>
                <w:rFonts w:hint="eastAsia"/>
                <w:color w:val="000000"/>
                <w:sz w:val="18"/>
                <w:szCs w:val="18"/>
                <w:shd w:val="clear" w:color="auto" w:fill="FFFFFF"/>
              </w:rPr>
              <w:t>质量</w:t>
            </w:r>
            <w:r>
              <w:rPr>
                <w:rFonts w:hint="eastAsia"/>
                <w:color w:val="000000"/>
                <w:sz w:val="18"/>
                <w:szCs w:val="18"/>
                <w:shd w:val="clear" w:color="auto" w:fill="FFFFFF"/>
                <w:lang w:val="en-US" w:eastAsia="zh-CN"/>
              </w:rPr>
              <w:t>要求</w:t>
            </w:r>
          </w:p>
        </w:tc>
        <w:tc>
          <w:tcPr>
            <w:tcW w:w="6258" w:type="dxa"/>
            <w:vAlign w:val="top"/>
          </w:tcPr>
          <w:p>
            <w:pPr>
              <w:topLinePunct/>
              <w:spacing w:line="440" w:lineRule="exact"/>
              <w:jc w:val="center"/>
              <w:rPr>
                <w:color w:val="000000"/>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0" w:hRule="atLeast"/>
        </w:trPr>
        <w:tc>
          <w:tcPr>
            <w:tcW w:w="2270" w:type="dxa"/>
            <w:vAlign w:val="center"/>
          </w:tcPr>
          <w:p>
            <w:pPr>
              <w:topLinePunct/>
              <w:spacing w:line="440" w:lineRule="exact"/>
              <w:jc w:val="center"/>
              <w:rPr>
                <w:color w:val="000000"/>
                <w:sz w:val="18"/>
                <w:szCs w:val="18"/>
                <w:shd w:val="clear" w:color="auto" w:fill="FFFFFF"/>
              </w:rPr>
            </w:pPr>
            <w:r>
              <w:rPr>
                <w:rFonts w:hint="eastAsia"/>
                <w:color w:val="000000"/>
                <w:sz w:val="18"/>
                <w:szCs w:val="18"/>
                <w:shd w:val="clear" w:color="auto" w:fill="FFFFFF"/>
              </w:rPr>
              <w:t>合同</w:t>
            </w:r>
            <w:r>
              <w:rPr>
                <w:color w:val="000000"/>
                <w:sz w:val="18"/>
                <w:szCs w:val="18"/>
                <w:shd w:val="clear" w:color="auto" w:fill="FFFFFF"/>
              </w:rPr>
              <w:t>项目描述</w:t>
            </w:r>
          </w:p>
        </w:tc>
        <w:tc>
          <w:tcPr>
            <w:tcW w:w="6258" w:type="dxa"/>
            <w:vAlign w:val="top"/>
          </w:tcPr>
          <w:p>
            <w:pPr>
              <w:topLinePunct/>
              <w:spacing w:line="440" w:lineRule="exact"/>
              <w:jc w:val="center"/>
              <w:rPr>
                <w:color w:val="000000"/>
                <w:sz w:val="18"/>
                <w:szCs w:val="18"/>
                <w:shd w:val="clear" w:color="auto" w:fill="FFFFFF"/>
              </w:rPr>
            </w:pPr>
          </w:p>
          <w:p>
            <w:pPr>
              <w:topLinePunct/>
              <w:spacing w:line="440" w:lineRule="exact"/>
              <w:jc w:val="center"/>
              <w:rPr>
                <w:color w:val="000000"/>
                <w:sz w:val="18"/>
                <w:szCs w:val="18"/>
                <w:shd w:val="clear" w:color="auto" w:fill="FFFFFF"/>
              </w:rPr>
            </w:pPr>
          </w:p>
          <w:p>
            <w:pPr>
              <w:topLinePunct/>
              <w:spacing w:line="440" w:lineRule="exact"/>
              <w:jc w:val="center"/>
              <w:rPr>
                <w:color w:val="000000"/>
                <w:sz w:val="18"/>
                <w:szCs w:val="18"/>
                <w:shd w:val="clear" w:color="auto" w:fill="FFFFFF"/>
              </w:rPr>
            </w:pPr>
          </w:p>
          <w:p>
            <w:pPr>
              <w:topLinePunct/>
              <w:spacing w:line="440" w:lineRule="exact"/>
              <w:jc w:val="center"/>
              <w:rPr>
                <w:color w:val="000000"/>
                <w:sz w:val="18"/>
                <w:szCs w:val="18"/>
                <w:shd w:val="clear" w:color="auto" w:fill="FFFFFF"/>
              </w:rPr>
            </w:pPr>
          </w:p>
          <w:p>
            <w:pPr>
              <w:topLinePunct/>
              <w:spacing w:line="440" w:lineRule="exact"/>
              <w:jc w:val="center"/>
              <w:rPr>
                <w:color w:val="000000"/>
                <w:sz w:val="18"/>
                <w:szCs w:val="18"/>
                <w:shd w:val="clear" w:color="auto" w:fill="FFFFFF"/>
              </w:rPr>
            </w:pPr>
          </w:p>
          <w:p>
            <w:pPr>
              <w:topLinePunct/>
              <w:spacing w:line="440" w:lineRule="exact"/>
              <w:jc w:val="center"/>
              <w:rPr>
                <w:color w:val="000000"/>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pPr>
              <w:topLinePunct/>
              <w:spacing w:line="440" w:lineRule="exact"/>
              <w:jc w:val="center"/>
              <w:rPr>
                <w:color w:val="000000"/>
                <w:sz w:val="18"/>
                <w:szCs w:val="18"/>
                <w:shd w:val="clear" w:color="auto" w:fill="FFFFFF"/>
              </w:rPr>
            </w:pPr>
            <w:r>
              <w:rPr>
                <w:color w:val="000000"/>
                <w:sz w:val="18"/>
                <w:szCs w:val="18"/>
                <w:shd w:val="clear" w:color="auto" w:fill="FFFFFF"/>
              </w:rPr>
              <w:t>备注</w:t>
            </w:r>
          </w:p>
        </w:tc>
        <w:tc>
          <w:tcPr>
            <w:tcW w:w="6258" w:type="dxa"/>
            <w:vAlign w:val="top"/>
          </w:tcPr>
          <w:p>
            <w:pPr>
              <w:topLinePunct/>
              <w:spacing w:line="440" w:lineRule="exact"/>
              <w:ind w:firstLine="309" w:firstLineChars="172"/>
              <w:jc w:val="left"/>
              <w:rPr>
                <w:color w:val="000000"/>
                <w:sz w:val="18"/>
                <w:szCs w:val="18"/>
                <w:shd w:val="clear" w:color="auto" w:fill="FFFFFF"/>
              </w:rPr>
            </w:pPr>
            <w:r>
              <w:rPr>
                <w:rFonts w:hint="eastAsia"/>
                <w:color w:val="000000"/>
                <w:sz w:val="18"/>
                <w:szCs w:val="18"/>
                <w:shd w:val="clear" w:color="auto" w:fill="FFFFFF"/>
              </w:rPr>
              <w:t>合同项目描述内容至少包括项目概况、本合同在项目中的地位（部位、合同价格所占比例）和合同完工验收鉴定书有关验收结论</w:t>
            </w:r>
          </w:p>
        </w:tc>
      </w:tr>
    </w:tbl>
    <w:p>
      <w:pPr>
        <w:spacing w:line="400" w:lineRule="exact"/>
        <w:jc w:val="left"/>
        <w:rPr>
          <w:rFonts w:hint="eastAsia" w:ascii="宋体" w:hAnsi="宋体"/>
          <w:color w:val="000000"/>
          <w:sz w:val="18"/>
          <w:szCs w:val="18"/>
          <w:shd w:val="clear" w:color="auto" w:fill="FFFFFF"/>
        </w:rPr>
      </w:pPr>
      <w:r>
        <w:rPr>
          <w:rFonts w:hint="eastAsia" w:ascii="宋体" w:hAnsi="宋体"/>
          <w:color w:val="000000"/>
          <w:sz w:val="18"/>
          <w:szCs w:val="18"/>
          <w:shd w:val="clear" w:color="auto" w:fill="FFFFFF"/>
        </w:rPr>
        <w:t>注：相关材料复印件附后，开标当天须带原件。</w:t>
      </w:r>
    </w:p>
    <w:p>
      <w:pPr>
        <w:topLinePunct/>
        <w:spacing w:line="440" w:lineRule="exact"/>
        <w:jc w:val="left"/>
        <w:rPr>
          <w:rFonts w:hint="eastAsia"/>
          <w:color w:val="000000"/>
          <w:shd w:val="clear" w:color="auto" w:fill="FFFFFF"/>
        </w:rPr>
      </w:pPr>
    </w:p>
    <w:p>
      <w:pPr>
        <w:pStyle w:val="11"/>
        <w:spacing w:line="360" w:lineRule="auto"/>
        <w:rPr>
          <w:rFonts w:hint="eastAsia"/>
          <w:b/>
          <w:color w:val="000000"/>
          <w:sz w:val="28"/>
          <w:szCs w:val="28"/>
          <w:shd w:val="clear" w:color="auto" w:fill="FFFFFF"/>
        </w:rPr>
      </w:pPr>
      <w:r>
        <w:rPr>
          <w:rFonts w:hint="eastAsia"/>
          <w:b/>
          <w:color w:val="000000"/>
          <w:sz w:val="28"/>
          <w:szCs w:val="28"/>
          <w:shd w:val="clear" w:color="auto" w:fill="FFFFFF"/>
        </w:rPr>
        <w:br w:type="page"/>
      </w:r>
      <w:r>
        <w:rPr>
          <w:rFonts w:hint="eastAsia"/>
          <w:b/>
          <w:color w:val="000000"/>
          <w:sz w:val="28"/>
          <w:szCs w:val="28"/>
          <w:shd w:val="clear" w:color="auto" w:fill="FFFFFF"/>
        </w:rPr>
        <w:t>（三）正在进行的和新承接的项目情况表</w:t>
      </w:r>
    </w:p>
    <w:p>
      <w:pPr>
        <w:spacing w:line="400" w:lineRule="exact"/>
        <w:rPr>
          <w:color w:val="000000"/>
          <w:shd w:val="clear" w:color="auto" w:fill="FFFFFF"/>
        </w:rPr>
      </w:pPr>
    </w:p>
    <w:tbl>
      <w:tblPr>
        <w:tblStyle w:val="14"/>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6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120" w:type="dxa"/>
            <w:vAlign w:val="center"/>
          </w:tcPr>
          <w:p>
            <w:pPr>
              <w:topLinePunct/>
              <w:spacing w:line="440" w:lineRule="exact"/>
              <w:ind w:firstLine="309" w:firstLineChars="172"/>
              <w:rPr>
                <w:color w:val="000000"/>
                <w:sz w:val="18"/>
                <w:szCs w:val="18"/>
                <w:shd w:val="clear" w:color="auto" w:fill="FFFFFF"/>
              </w:rPr>
            </w:pPr>
            <w:r>
              <w:rPr>
                <w:rFonts w:hint="eastAsia"/>
                <w:color w:val="000000"/>
                <w:sz w:val="18"/>
                <w:szCs w:val="18"/>
                <w:shd w:val="clear" w:color="auto" w:fill="FFFFFF"/>
              </w:rPr>
              <w:t>合同</w:t>
            </w:r>
            <w:r>
              <w:rPr>
                <w:color w:val="000000"/>
                <w:sz w:val="18"/>
                <w:szCs w:val="18"/>
                <w:shd w:val="clear" w:color="auto" w:fill="FFFFFF"/>
              </w:rPr>
              <w:t>名称</w:t>
            </w:r>
          </w:p>
        </w:tc>
        <w:tc>
          <w:tcPr>
            <w:tcW w:w="6408" w:type="dxa"/>
            <w:vAlign w:val="top"/>
          </w:tcPr>
          <w:p>
            <w:pPr>
              <w:topLinePunct/>
              <w:spacing w:line="440" w:lineRule="exact"/>
              <w:ind w:firstLine="309" w:firstLineChars="172"/>
              <w:jc w:val="left"/>
              <w:rPr>
                <w:color w:val="000000"/>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120" w:type="dxa"/>
            <w:vAlign w:val="center"/>
          </w:tcPr>
          <w:p>
            <w:pPr>
              <w:topLinePunct/>
              <w:spacing w:line="440" w:lineRule="exact"/>
              <w:ind w:firstLine="309" w:firstLineChars="172"/>
              <w:rPr>
                <w:color w:val="000000"/>
                <w:sz w:val="18"/>
                <w:szCs w:val="18"/>
                <w:shd w:val="clear" w:color="auto" w:fill="FFFFFF"/>
              </w:rPr>
            </w:pPr>
            <w:r>
              <w:rPr>
                <w:rFonts w:hint="eastAsia"/>
                <w:color w:val="000000"/>
                <w:sz w:val="18"/>
                <w:szCs w:val="18"/>
                <w:shd w:val="clear" w:color="auto" w:fill="FFFFFF"/>
              </w:rPr>
              <w:t>合同</w:t>
            </w:r>
            <w:r>
              <w:rPr>
                <w:color w:val="000000"/>
                <w:sz w:val="18"/>
                <w:szCs w:val="18"/>
                <w:shd w:val="clear" w:color="auto" w:fill="FFFFFF"/>
              </w:rPr>
              <w:t>项目所在地</w:t>
            </w:r>
          </w:p>
        </w:tc>
        <w:tc>
          <w:tcPr>
            <w:tcW w:w="6408" w:type="dxa"/>
            <w:vAlign w:val="top"/>
          </w:tcPr>
          <w:p>
            <w:pPr>
              <w:topLinePunct/>
              <w:spacing w:line="440" w:lineRule="exact"/>
              <w:ind w:firstLine="309" w:firstLineChars="172"/>
              <w:jc w:val="left"/>
              <w:rPr>
                <w:color w:val="000000"/>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20" w:type="dxa"/>
            <w:vAlign w:val="center"/>
          </w:tcPr>
          <w:p>
            <w:pPr>
              <w:topLinePunct/>
              <w:spacing w:line="440" w:lineRule="exact"/>
              <w:ind w:firstLine="309" w:firstLineChars="172"/>
              <w:rPr>
                <w:color w:val="000000"/>
                <w:sz w:val="18"/>
                <w:szCs w:val="18"/>
                <w:shd w:val="clear" w:color="auto" w:fill="FFFFFF"/>
              </w:rPr>
            </w:pPr>
            <w:r>
              <w:rPr>
                <w:color w:val="000000"/>
                <w:sz w:val="18"/>
                <w:szCs w:val="18"/>
                <w:shd w:val="clear" w:color="auto" w:fill="FFFFFF"/>
              </w:rPr>
              <w:t>发包人名称</w:t>
            </w:r>
          </w:p>
        </w:tc>
        <w:tc>
          <w:tcPr>
            <w:tcW w:w="6408" w:type="dxa"/>
            <w:vAlign w:val="top"/>
          </w:tcPr>
          <w:p>
            <w:pPr>
              <w:topLinePunct/>
              <w:spacing w:line="440" w:lineRule="exact"/>
              <w:ind w:firstLine="309" w:firstLineChars="172"/>
              <w:jc w:val="left"/>
              <w:rPr>
                <w:color w:val="000000"/>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120" w:type="dxa"/>
            <w:vAlign w:val="center"/>
          </w:tcPr>
          <w:p>
            <w:pPr>
              <w:topLinePunct/>
              <w:spacing w:line="440" w:lineRule="exact"/>
              <w:ind w:firstLine="309" w:firstLineChars="172"/>
              <w:rPr>
                <w:color w:val="000000"/>
                <w:sz w:val="18"/>
                <w:szCs w:val="18"/>
                <w:shd w:val="clear" w:color="auto" w:fill="FFFFFF"/>
              </w:rPr>
            </w:pPr>
            <w:r>
              <w:rPr>
                <w:color w:val="000000"/>
                <w:sz w:val="18"/>
                <w:szCs w:val="18"/>
                <w:shd w:val="clear" w:color="auto" w:fill="FFFFFF"/>
              </w:rPr>
              <w:t>发包人地址</w:t>
            </w:r>
          </w:p>
        </w:tc>
        <w:tc>
          <w:tcPr>
            <w:tcW w:w="6408" w:type="dxa"/>
            <w:vAlign w:val="top"/>
          </w:tcPr>
          <w:p>
            <w:pPr>
              <w:topLinePunct/>
              <w:spacing w:line="440" w:lineRule="exact"/>
              <w:ind w:firstLine="309" w:firstLineChars="172"/>
              <w:jc w:val="left"/>
              <w:rPr>
                <w:color w:val="000000"/>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120" w:type="dxa"/>
            <w:vAlign w:val="center"/>
          </w:tcPr>
          <w:p>
            <w:pPr>
              <w:topLinePunct/>
              <w:spacing w:line="440" w:lineRule="exact"/>
              <w:ind w:firstLine="309" w:firstLineChars="172"/>
              <w:rPr>
                <w:color w:val="000000"/>
                <w:sz w:val="18"/>
                <w:szCs w:val="18"/>
                <w:shd w:val="clear" w:color="auto" w:fill="FFFFFF"/>
              </w:rPr>
            </w:pPr>
            <w:r>
              <w:rPr>
                <w:color w:val="000000"/>
                <w:sz w:val="18"/>
                <w:szCs w:val="18"/>
                <w:shd w:val="clear" w:color="auto" w:fill="FFFFFF"/>
              </w:rPr>
              <w:t>发包人电话</w:t>
            </w:r>
          </w:p>
        </w:tc>
        <w:tc>
          <w:tcPr>
            <w:tcW w:w="6408" w:type="dxa"/>
            <w:vAlign w:val="top"/>
          </w:tcPr>
          <w:p>
            <w:pPr>
              <w:topLinePunct/>
              <w:spacing w:line="440" w:lineRule="exact"/>
              <w:ind w:firstLine="309" w:firstLineChars="172"/>
              <w:jc w:val="left"/>
              <w:rPr>
                <w:color w:val="000000"/>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120" w:type="dxa"/>
            <w:vAlign w:val="center"/>
          </w:tcPr>
          <w:p>
            <w:pPr>
              <w:topLinePunct/>
              <w:spacing w:line="440" w:lineRule="exact"/>
              <w:ind w:firstLine="309" w:firstLineChars="172"/>
              <w:rPr>
                <w:color w:val="000000"/>
                <w:sz w:val="18"/>
                <w:szCs w:val="18"/>
                <w:shd w:val="clear" w:color="auto" w:fill="FFFFFF"/>
              </w:rPr>
            </w:pPr>
            <w:r>
              <w:rPr>
                <w:color w:val="000000"/>
                <w:sz w:val="18"/>
                <w:szCs w:val="18"/>
                <w:shd w:val="clear" w:color="auto" w:fill="FFFFFF"/>
              </w:rPr>
              <w:t>签约合同价</w:t>
            </w:r>
          </w:p>
        </w:tc>
        <w:tc>
          <w:tcPr>
            <w:tcW w:w="6408" w:type="dxa"/>
            <w:vAlign w:val="top"/>
          </w:tcPr>
          <w:p>
            <w:pPr>
              <w:topLinePunct/>
              <w:spacing w:line="440" w:lineRule="exact"/>
              <w:ind w:firstLine="309" w:firstLineChars="172"/>
              <w:jc w:val="left"/>
              <w:rPr>
                <w:color w:val="000000"/>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120" w:type="dxa"/>
            <w:vAlign w:val="center"/>
          </w:tcPr>
          <w:p>
            <w:pPr>
              <w:topLinePunct/>
              <w:spacing w:line="440" w:lineRule="exact"/>
              <w:ind w:firstLine="309" w:firstLineChars="172"/>
              <w:rPr>
                <w:rFonts w:hint="eastAsia"/>
                <w:color w:val="000000"/>
                <w:sz w:val="18"/>
                <w:szCs w:val="18"/>
                <w:shd w:val="clear" w:color="auto" w:fill="FFFFFF"/>
              </w:rPr>
            </w:pPr>
            <w:r>
              <w:rPr>
                <w:rFonts w:hint="eastAsia"/>
                <w:color w:val="000000"/>
                <w:sz w:val="18"/>
                <w:szCs w:val="18"/>
                <w:shd w:val="clear" w:color="auto" w:fill="FFFFFF"/>
              </w:rPr>
              <w:t>采购时间</w:t>
            </w:r>
          </w:p>
        </w:tc>
        <w:tc>
          <w:tcPr>
            <w:tcW w:w="6408" w:type="dxa"/>
            <w:vAlign w:val="top"/>
          </w:tcPr>
          <w:p>
            <w:pPr>
              <w:topLinePunct/>
              <w:spacing w:line="440" w:lineRule="exact"/>
              <w:ind w:firstLine="309" w:firstLineChars="172"/>
              <w:jc w:val="left"/>
              <w:rPr>
                <w:color w:val="000000"/>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120" w:type="dxa"/>
            <w:vAlign w:val="center"/>
          </w:tcPr>
          <w:p>
            <w:pPr>
              <w:topLinePunct/>
              <w:spacing w:line="440" w:lineRule="exact"/>
              <w:ind w:firstLine="309" w:firstLineChars="172"/>
              <w:rPr>
                <w:rFonts w:hint="eastAsia"/>
                <w:color w:val="000000"/>
                <w:sz w:val="18"/>
                <w:szCs w:val="18"/>
                <w:shd w:val="clear" w:color="auto" w:fill="FFFFFF"/>
              </w:rPr>
            </w:pPr>
            <w:r>
              <w:rPr>
                <w:rFonts w:hint="eastAsia"/>
                <w:color w:val="000000"/>
                <w:sz w:val="18"/>
                <w:szCs w:val="18"/>
                <w:shd w:val="clear" w:color="auto" w:fill="FFFFFF"/>
              </w:rPr>
              <w:t>设备质量</w:t>
            </w:r>
          </w:p>
        </w:tc>
        <w:tc>
          <w:tcPr>
            <w:tcW w:w="6408" w:type="dxa"/>
            <w:vAlign w:val="top"/>
          </w:tcPr>
          <w:p>
            <w:pPr>
              <w:topLinePunct/>
              <w:spacing w:line="440" w:lineRule="exact"/>
              <w:ind w:firstLine="309" w:firstLineChars="172"/>
              <w:jc w:val="left"/>
              <w:rPr>
                <w:color w:val="000000"/>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6" w:hRule="atLeast"/>
        </w:trPr>
        <w:tc>
          <w:tcPr>
            <w:tcW w:w="2120" w:type="dxa"/>
            <w:vAlign w:val="center"/>
          </w:tcPr>
          <w:p>
            <w:pPr>
              <w:topLinePunct/>
              <w:spacing w:line="440" w:lineRule="exact"/>
              <w:ind w:firstLine="309" w:firstLineChars="172"/>
              <w:rPr>
                <w:color w:val="000000"/>
                <w:sz w:val="18"/>
                <w:szCs w:val="18"/>
                <w:shd w:val="clear" w:color="auto" w:fill="FFFFFF"/>
              </w:rPr>
            </w:pPr>
            <w:r>
              <w:rPr>
                <w:color w:val="000000"/>
                <w:sz w:val="18"/>
                <w:szCs w:val="18"/>
                <w:shd w:val="clear" w:color="auto" w:fill="FFFFFF"/>
              </w:rPr>
              <w:t>项目描述</w:t>
            </w:r>
          </w:p>
        </w:tc>
        <w:tc>
          <w:tcPr>
            <w:tcW w:w="6408" w:type="dxa"/>
            <w:vAlign w:val="top"/>
          </w:tcPr>
          <w:p>
            <w:pPr>
              <w:topLinePunct/>
              <w:spacing w:line="440" w:lineRule="exact"/>
              <w:ind w:firstLine="309" w:firstLineChars="172"/>
              <w:jc w:val="left"/>
              <w:rPr>
                <w:color w:val="000000"/>
                <w:sz w:val="18"/>
                <w:szCs w:val="18"/>
                <w:shd w:val="clear" w:color="auto" w:fill="FFFFFF"/>
              </w:rPr>
            </w:pPr>
          </w:p>
          <w:p>
            <w:pPr>
              <w:topLinePunct/>
              <w:spacing w:line="440" w:lineRule="exact"/>
              <w:ind w:firstLine="309" w:firstLineChars="172"/>
              <w:jc w:val="left"/>
              <w:rPr>
                <w:color w:val="000000"/>
                <w:sz w:val="18"/>
                <w:szCs w:val="18"/>
                <w:shd w:val="clear" w:color="auto" w:fill="FFFFFF"/>
              </w:rPr>
            </w:pPr>
          </w:p>
          <w:p>
            <w:pPr>
              <w:topLinePunct/>
              <w:spacing w:line="440" w:lineRule="exact"/>
              <w:ind w:firstLine="309" w:firstLineChars="172"/>
              <w:jc w:val="left"/>
              <w:rPr>
                <w:color w:val="000000"/>
                <w:sz w:val="18"/>
                <w:szCs w:val="18"/>
                <w:shd w:val="clear" w:color="auto" w:fill="FFFFFF"/>
              </w:rPr>
            </w:pPr>
          </w:p>
          <w:p>
            <w:pPr>
              <w:topLinePunct/>
              <w:spacing w:line="440" w:lineRule="exact"/>
              <w:ind w:firstLine="309" w:firstLineChars="172"/>
              <w:jc w:val="left"/>
              <w:rPr>
                <w:color w:val="000000"/>
                <w:sz w:val="18"/>
                <w:szCs w:val="18"/>
                <w:shd w:val="clear" w:color="auto" w:fill="FFFFFF"/>
              </w:rPr>
            </w:pPr>
          </w:p>
          <w:p>
            <w:pPr>
              <w:topLinePunct/>
              <w:spacing w:line="440" w:lineRule="exact"/>
              <w:ind w:firstLine="309" w:firstLineChars="172"/>
              <w:jc w:val="left"/>
              <w:rPr>
                <w:color w:val="000000"/>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120" w:type="dxa"/>
            <w:vAlign w:val="center"/>
          </w:tcPr>
          <w:p>
            <w:pPr>
              <w:topLinePunct/>
              <w:spacing w:line="440" w:lineRule="exact"/>
              <w:ind w:firstLine="309" w:firstLineChars="172"/>
              <w:jc w:val="left"/>
              <w:rPr>
                <w:color w:val="000000"/>
                <w:sz w:val="18"/>
                <w:szCs w:val="18"/>
                <w:shd w:val="clear" w:color="auto" w:fill="FFFFFF"/>
              </w:rPr>
            </w:pPr>
            <w:r>
              <w:rPr>
                <w:color w:val="000000"/>
                <w:sz w:val="18"/>
                <w:szCs w:val="18"/>
                <w:shd w:val="clear" w:color="auto" w:fill="FFFFFF"/>
              </w:rPr>
              <w:t>备注</w:t>
            </w:r>
          </w:p>
        </w:tc>
        <w:tc>
          <w:tcPr>
            <w:tcW w:w="6408" w:type="dxa"/>
            <w:vAlign w:val="top"/>
          </w:tcPr>
          <w:p>
            <w:pPr>
              <w:topLinePunct/>
              <w:spacing w:line="440" w:lineRule="exact"/>
              <w:jc w:val="left"/>
              <w:rPr>
                <w:color w:val="000000"/>
                <w:sz w:val="18"/>
                <w:szCs w:val="18"/>
                <w:shd w:val="clear" w:color="auto" w:fill="FFFFFF"/>
              </w:rPr>
            </w:pPr>
            <w:r>
              <w:rPr>
                <w:rFonts w:hint="eastAsia"/>
                <w:color w:val="000000"/>
                <w:sz w:val="18"/>
                <w:szCs w:val="18"/>
                <w:shd w:val="clear" w:color="auto" w:fill="FFFFFF"/>
              </w:rPr>
              <w:t>合同所属项目描述内容至少包括项目概况、本合同在项目中的地位（部位、合同价格所占比例）</w:t>
            </w:r>
          </w:p>
        </w:tc>
      </w:tr>
    </w:tbl>
    <w:p>
      <w:pPr>
        <w:spacing w:line="400" w:lineRule="exact"/>
        <w:jc w:val="left"/>
        <w:rPr>
          <w:rFonts w:hint="eastAsia" w:ascii="宋体" w:hAnsi="宋体"/>
          <w:color w:val="000000"/>
          <w:sz w:val="18"/>
          <w:szCs w:val="18"/>
          <w:shd w:val="clear" w:color="auto" w:fill="FFFFFF"/>
        </w:rPr>
      </w:pPr>
      <w:r>
        <w:rPr>
          <w:rFonts w:hint="eastAsia" w:ascii="宋体" w:hAnsi="宋体"/>
          <w:color w:val="000000"/>
          <w:sz w:val="18"/>
          <w:szCs w:val="18"/>
          <w:shd w:val="clear" w:color="auto" w:fill="FFFFFF"/>
        </w:rPr>
        <w:t>注：相关材料复印件附后，开标当天须带原件。</w:t>
      </w:r>
    </w:p>
    <w:p>
      <w:pPr>
        <w:spacing w:line="400" w:lineRule="exact"/>
        <w:jc w:val="left"/>
        <w:rPr>
          <w:rFonts w:hint="eastAsia" w:ascii="宋体" w:hAnsi="宋体"/>
          <w:color w:val="000000"/>
          <w:sz w:val="18"/>
          <w:szCs w:val="18"/>
          <w:shd w:val="clear" w:color="auto" w:fill="FFFFFF"/>
        </w:rPr>
      </w:pPr>
    </w:p>
    <w:p>
      <w:pPr>
        <w:pStyle w:val="11"/>
        <w:spacing w:line="360" w:lineRule="auto"/>
        <w:rPr>
          <w:rFonts w:hint="eastAsia"/>
          <w:b/>
          <w:color w:val="000000"/>
          <w:sz w:val="28"/>
          <w:szCs w:val="28"/>
          <w:shd w:val="clear" w:color="auto" w:fill="FFFFFF"/>
        </w:rPr>
      </w:pPr>
      <w:r>
        <w:rPr>
          <w:rFonts w:hint="eastAsia"/>
          <w:b/>
          <w:color w:val="000000"/>
          <w:sz w:val="28"/>
          <w:szCs w:val="28"/>
          <w:shd w:val="clear" w:color="auto" w:fill="FFFFFF"/>
        </w:rPr>
        <w:br w:type="page"/>
      </w:r>
      <w:r>
        <w:rPr>
          <w:rFonts w:hint="eastAsia"/>
          <w:b/>
          <w:color w:val="000000"/>
          <w:sz w:val="28"/>
          <w:szCs w:val="28"/>
          <w:shd w:val="clear" w:color="auto" w:fill="FFFFFF"/>
        </w:rPr>
        <w:t>（四）近年发生的诉讼及仲裁情况表</w:t>
      </w:r>
    </w:p>
    <w:p>
      <w:pPr>
        <w:spacing w:line="400" w:lineRule="exact"/>
        <w:jc w:val="center"/>
        <w:rPr>
          <w:rFonts w:hint="eastAsia"/>
          <w:color w:val="000000"/>
          <w:shd w:val="clear" w:color="auto" w:fill="FFFFFF"/>
        </w:rPr>
      </w:pPr>
      <w:r>
        <w:rPr>
          <w:rFonts w:hint="eastAsia"/>
          <w:color w:val="000000"/>
          <w:shd w:val="clear" w:color="auto" w:fill="FFFFFF"/>
        </w:rPr>
        <w:t>（近年指</w:t>
      </w:r>
      <w:r>
        <w:rPr>
          <w:rFonts w:hint="eastAsia"/>
          <w:color w:val="000000"/>
          <w:u w:val="single"/>
          <w:shd w:val="clear" w:color="auto" w:fill="FFFFFF"/>
        </w:rPr>
        <w:t>2013年1月1日至今</w:t>
      </w:r>
      <w:r>
        <w:rPr>
          <w:rFonts w:hint="eastAsia"/>
          <w:color w:val="000000"/>
          <w:shd w:val="clear" w:color="auto" w:fill="FFFFFF"/>
        </w:rPr>
        <w:t>）</w:t>
      </w:r>
    </w:p>
    <w:tbl>
      <w:tblPr>
        <w:tblStyle w:val="14"/>
        <w:tblW w:w="8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2324"/>
        <w:gridCol w:w="1833"/>
        <w:gridCol w:w="1180"/>
        <w:gridCol w:w="1180"/>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54" w:type="dxa"/>
            <w:vAlign w:val="center"/>
          </w:tcPr>
          <w:p>
            <w:pPr>
              <w:spacing w:line="400" w:lineRule="exact"/>
              <w:jc w:val="center"/>
              <w:rPr>
                <w:rFonts w:hint="eastAsia"/>
                <w:color w:val="000000"/>
                <w:sz w:val="18"/>
                <w:szCs w:val="18"/>
                <w:shd w:val="clear" w:color="auto" w:fill="FFFFFF"/>
              </w:rPr>
            </w:pPr>
            <w:r>
              <w:rPr>
                <w:rFonts w:hint="eastAsia"/>
                <w:color w:val="000000"/>
                <w:sz w:val="18"/>
                <w:szCs w:val="18"/>
                <w:shd w:val="clear" w:color="auto" w:fill="FFFFFF"/>
              </w:rPr>
              <w:t>序号</w:t>
            </w:r>
          </w:p>
        </w:tc>
        <w:tc>
          <w:tcPr>
            <w:tcW w:w="2324" w:type="dxa"/>
            <w:vAlign w:val="center"/>
          </w:tcPr>
          <w:p>
            <w:pPr>
              <w:spacing w:line="400" w:lineRule="exact"/>
              <w:jc w:val="center"/>
              <w:rPr>
                <w:rFonts w:hint="eastAsia"/>
                <w:color w:val="000000"/>
                <w:sz w:val="18"/>
                <w:szCs w:val="18"/>
                <w:shd w:val="clear" w:color="auto" w:fill="FFFFFF"/>
              </w:rPr>
            </w:pPr>
            <w:r>
              <w:rPr>
                <w:rFonts w:hint="eastAsia"/>
                <w:color w:val="000000"/>
                <w:sz w:val="18"/>
                <w:szCs w:val="18"/>
                <w:shd w:val="clear" w:color="auto" w:fill="FFFFFF"/>
              </w:rPr>
              <w:t>诉讼或仲裁事项</w:t>
            </w:r>
          </w:p>
        </w:tc>
        <w:tc>
          <w:tcPr>
            <w:tcW w:w="1833" w:type="dxa"/>
            <w:vAlign w:val="center"/>
          </w:tcPr>
          <w:p>
            <w:pPr>
              <w:spacing w:line="400" w:lineRule="exact"/>
              <w:jc w:val="center"/>
              <w:rPr>
                <w:rFonts w:hint="eastAsia"/>
                <w:color w:val="000000"/>
                <w:sz w:val="18"/>
                <w:szCs w:val="18"/>
                <w:shd w:val="clear" w:color="auto" w:fill="FFFFFF"/>
              </w:rPr>
            </w:pPr>
            <w:r>
              <w:rPr>
                <w:rFonts w:hint="eastAsia"/>
                <w:color w:val="000000"/>
                <w:sz w:val="18"/>
                <w:szCs w:val="18"/>
                <w:shd w:val="clear" w:color="auto" w:fill="FFFFFF"/>
              </w:rPr>
              <w:t>诉讼或仲裁中的地位</w:t>
            </w:r>
          </w:p>
        </w:tc>
        <w:tc>
          <w:tcPr>
            <w:tcW w:w="1180" w:type="dxa"/>
            <w:vAlign w:val="center"/>
          </w:tcPr>
          <w:p>
            <w:pPr>
              <w:spacing w:line="400" w:lineRule="exact"/>
              <w:jc w:val="center"/>
              <w:rPr>
                <w:rFonts w:hint="eastAsia"/>
                <w:color w:val="000000"/>
                <w:sz w:val="18"/>
                <w:szCs w:val="18"/>
                <w:shd w:val="clear" w:color="auto" w:fill="FFFFFF"/>
              </w:rPr>
            </w:pPr>
            <w:r>
              <w:rPr>
                <w:rFonts w:hint="eastAsia"/>
                <w:color w:val="000000"/>
                <w:sz w:val="18"/>
                <w:szCs w:val="18"/>
                <w:shd w:val="clear" w:color="auto" w:fill="FFFFFF"/>
              </w:rPr>
              <w:t>缘由</w:t>
            </w:r>
          </w:p>
        </w:tc>
        <w:tc>
          <w:tcPr>
            <w:tcW w:w="1180" w:type="dxa"/>
            <w:vAlign w:val="center"/>
          </w:tcPr>
          <w:p>
            <w:pPr>
              <w:spacing w:line="400" w:lineRule="exact"/>
              <w:jc w:val="center"/>
              <w:rPr>
                <w:rFonts w:hint="eastAsia"/>
                <w:color w:val="000000"/>
                <w:sz w:val="18"/>
                <w:szCs w:val="18"/>
                <w:shd w:val="clear" w:color="auto" w:fill="FFFFFF"/>
              </w:rPr>
            </w:pPr>
            <w:r>
              <w:rPr>
                <w:rFonts w:hint="eastAsia"/>
                <w:color w:val="000000"/>
                <w:sz w:val="18"/>
                <w:szCs w:val="18"/>
                <w:shd w:val="clear" w:color="auto" w:fill="FFFFFF"/>
              </w:rPr>
              <w:t>结果</w:t>
            </w:r>
          </w:p>
        </w:tc>
        <w:tc>
          <w:tcPr>
            <w:tcW w:w="1049" w:type="dxa"/>
            <w:vAlign w:val="center"/>
          </w:tcPr>
          <w:p>
            <w:pPr>
              <w:spacing w:line="400" w:lineRule="exact"/>
              <w:jc w:val="center"/>
              <w:rPr>
                <w:rFonts w:hint="eastAsia"/>
                <w:color w:val="000000"/>
                <w:sz w:val="18"/>
                <w:szCs w:val="18"/>
                <w:shd w:val="clear" w:color="auto" w:fill="FFFFFF"/>
              </w:rPr>
            </w:pPr>
            <w:r>
              <w:rPr>
                <w:rFonts w:hint="eastAsia"/>
                <w:color w:val="000000"/>
                <w:sz w:val="18"/>
                <w:szCs w:val="18"/>
                <w:shd w:val="clear" w:color="auto" w:fill="FFFFFF"/>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54" w:type="dxa"/>
            <w:vAlign w:val="center"/>
          </w:tcPr>
          <w:p>
            <w:pPr>
              <w:spacing w:line="400" w:lineRule="exact"/>
              <w:jc w:val="center"/>
              <w:rPr>
                <w:color w:val="000000"/>
                <w:sz w:val="18"/>
                <w:szCs w:val="18"/>
                <w:shd w:val="clear" w:color="auto" w:fill="FFFFFF"/>
              </w:rPr>
            </w:pPr>
            <w:r>
              <w:rPr>
                <w:rFonts w:hint="eastAsia"/>
                <w:color w:val="000000"/>
                <w:sz w:val="18"/>
                <w:szCs w:val="18"/>
                <w:shd w:val="clear" w:color="auto" w:fill="FFFFFF"/>
              </w:rPr>
              <w:t>一</w:t>
            </w:r>
          </w:p>
        </w:tc>
        <w:tc>
          <w:tcPr>
            <w:tcW w:w="2324" w:type="dxa"/>
            <w:vAlign w:val="center"/>
          </w:tcPr>
          <w:p>
            <w:pPr>
              <w:spacing w:line="400" w:lineRule="exact"/>
              <w:rPr>
                <w:color w:val="000000"/>
                <w:sz w:val="18"/>
                <w:szCs w:val="18"/>
                <w:shd w:val="clear" w:color="auto" w:fill="FFFFFF"/>
              </w:rPr>
            </w:pPr>
            <w:r>
              <w:rPr>
                <w:rFonts w:hint="eastAsia"/>
                <w:color w:val="000000"/>
                <w:sz w:val="18"/>
                <w:szCs w:val="18"/>
                <w:shd w:val="clear" w:color="auto" w:fill="FFFFFF"/>
              </w:rPr>
              <w:t>诉讼事项</w:t>
            </w:r>
          </w:p>
        </w:tc>
        <w:tc>
          <w:tcPr>
            <w:tcW w:w="1833" w:type="dxa"/>
            <w:vAlign w:val="center"/>
          </w:tcPr>
          <w:p>
            <w:pPr>
              <w:spacing w:line="400" w:lineRule="exact"/>
              <w:jc w:val="center"/>
              <w:rPr>
                <w:color w:val="000000"/>
                <w:sz w:val="18"/>
                <w:szCs w:val="18"/>
                <w:shd w:val="clear" w:color="auto" w:fill="FFFFFF"/>
              </w:rPr>
            </w:pPr>
          </w:p>
        </w:tc>
        <w:tc>
          <w:tcPr>
            <w:tcW w:w="1180" w:type="dxa"/>
            <w:vAlign w:val="center"/>
          </w:tcPr>
          <w:p>
            <w:pPr>
              <w:spacing w:line="400" w:lineRule="exact"/>
              <w:jc w:val="center"/>
              <w:rPr>
                <w:color w:val="000000"/>
                <w:sz w:val="18"/>
                <w:szCs w:val="18"/>
                <w:shd w:val="clear" w:color="auto" w:fill="FFFFFF"/>
              </w:rPr>
            </w:pPr>
          </w:p>
        </w:tc>
        <w:tc>
          <w:tcPr>
            <w:tcW w:w="1180" w:type="dxa"/>
            <w:vAlign w:val="center"/>
          </w:tcPr>
          <w:p>
            <w:pPr>
              <w:spacing w:line="400" w:lineRule="exact"/>
              <w:jc w:val="center"/>
              <w:rPr>
                <w:color w:val="000000"/>
                <w:sz w:val="18"/>
                <w:szCs w:val="18"/>
                <w:shd w:val="clear" w:color="auto" w:fill="FFFFFF"/>
              </w:rPr>
            </w:pPr>
          </w:p>
        </w:tc>
        <w:tc>
          <w:tcPr>
            <w:tcW w:w="1049" w:type="dxa"/>
            <w:vAlign w:val="center"/>
          </w:tcPr>
          <w:p>
            <w:pPr>
              <w:spacing w:line="400" w:lineRule="exact"/>
              <w:jc w:val="center"/>
              <w:rPr>
                <w:color w:val="000000"/>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54" w:type="dxa"/>
            <w:vAlign w:val="top"/>
          </w:tcPr>
          <w:p>
            <w:pPr>
              <w:spacing w:line="400" w:lineRule="exact"/>
              <w:rPr>
                <w:color w:val="000000"/>
                <w:sz w:val="18"/>
                <w:szCs w:val="18"/>
                <w:shd w:val="clear" w:color="auto" w:fill="FFFFFF"/>
              </w:rPr>
            </w:pPr>
          </w:p>
        </w:tc>
        <w:tc>
          <w:tcPr>
            <w:tcW w:w="2324" w:type="dxa"/>
            <w:vAlign w:val="top"/>
          </w:tcPr>
          <w:p>
            <w:pPr>
              <w:spacing w:line="400" w:lineRule="exact"/>
              <w:rPr>
                <w:color w:val="000000"/>
                <w:sz w:val="18"/>
                <w:szCs w:val="18"/>
                <w:shd w:val="clear" w:color="auto" w:fill="FFFFFF"/>
              </w:rPr>
            </w:pPr>
          </w:p>
        </w:tc>
        <w:tc>
          <w:tcPr>
            <w:tcW w:w="1833" w:type="dxa"/>
            <w:vAlign w:val="top"/>
          </w:tcPr>
          <w:p>
            <w:pPr>
              <w:spacing w:line="400" w:lineRule="exact"/>
              <w:rPr>
                <w:color w:val="000000"/>
                <w:sz w:val="18"/>
                <w:szCs w:val="18"/>
                <w:shd w:val="clear" w:color="auto" w:fill="FFFFFF"/>
              </w:rPr>
            </w:pPr>
          </w:p>
        </w:tc>
        <w:tc>
          <w:tcPr>
            <w:tcW w:w="1180" w:type="dxa"/>
            <w:vAlign w:val="top"/>
          </w:tcPr>
          <w:p>
            <w:pPr>
              <w:spacing w:line="400" w:lineRule="exact"/>
              <w:rPr>
                <w:color w:val="000000"/>
                <w:sz w:val="18"/>
                <w:szCs w:val="18"/>
                <w:shd w:val="clear" w:color="auto" w:fill="FFFFFF"/>
              </w:rPr>
            </w:pPr>
          </w:p>
        </w:tc>
        <w:tc>
          <w:tcPr>
            <w:tcW w:w="1180" w:type="dxa"/>
            <w:vAlign w:val="top"/>
          </w:tcPr>
          <w:p>
            <w:pPr>
              <w:spacing w:line="400" w:lineRule="exact"/>
              <w:jc w:val="center"/>
              <w:rPr>
                <w:color w:val="000000"/>
                <w:sz w:val="18"/>
                <w:szCs w:val="18"/>
                <w:shd w:val="clear" w:color="auto" w:fill="FFFFFF"/>
              </w:rPr>
            </w:pPr>
          </w:p>
        </w:tc>
        <w:tc>
          <w:tcPr>
            <w:tcW w:w="1049" w:type="dxa"/>
            <w:vAlign w:val="top"/>
          </w:tcPr>
          <w:p>
            <w:pPr>
              <w:spacing w:line="400" w:lineRule="exact"/>
              <w:rPr>
                <w:color w:val="000000"/>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4" w:type="dxa"/>
            <w:vAlign w:val="top"/>
          </w:tcPr>
          <w:p>
            <w:pPr>
              <w:spacing w:line="400" w:lineRule="exact"/>
              <w:rPr>
                <w:color w:val="000000"/>
                <w:sz w:val="18"/>
                <w:szCs w:val="18"/>
                <w:shd w:val="clear" w:color="auto" w:fill="FFFFFF"/>
              </w:rPr>
            </w:pPr>
          </w:p>
        </w:tc>
        <w:tc>
          <w:tcPr>
            <w:tcW w:w="2324" w:type="dxa"/>
            <w:vAlign w:val="top"/>
          </w:tcPr>
          <w:p>
            <w:pPr>
              <w:spacing w:line="400" w:lineRule="exact"/>
              <w:rPr>
                <w:color w:val="000000"/>
                <w:sz w:val="18"/>
                <w:szCs w:val="18"/>
                <w:shd w:val="clear" w:color="auto" w:fill="FFFFFF"/>
              </w:rPr>
            </w:pPr>
          </w:p>
        </w:tc>
        <w:tc>
          <w:tcPr>
            <w:tcW w:w="1833" w:type="dxa"/>
            <w:vAlign w:val="top"/>
          </w:tcPr>
          <w:p>
            <w:pPr>
              <w:spacing w:line="400" w:lineRule="exact"/>
              <w:rPr>
                <w:color w:val="000000"/>
                <w:sz w:val="18"/>
                <w:szCs w:val="18"/>
                <w:shd w:val="clear" w:color="auto" w:fill="FFFFFF"/>
              </w:rPr>
            </w:pPr>
          </w:p>
        </w:tc>
        <w:tc>
          <w:tcPr>
            <w:tcW w:w="1180" w:type="dxa"/>
            <w:vAlign w:val="top"/>
          </w:tcPr>
          <w:p>
            <w:pPr>
              <w:spacing w:line="400" w:lineRule="exact"/>
              <w:rPr>
                <w:color w:val="000000"/>
                <w:sz w:val="18"/>
                <w:szCs w:val="18"/>
                <w:shd w:val="clear" w:color="auto" w:fill="FFFFFF"/>
              </w:rPr>
            </w:pPr>
          </w:p>
        </w:tc>
        <w:tc>
          <w:tcPr>
            <w:tcW w:w="1180" w:type="dxa"/>
            <w:vAlign w:val="top"/>
          </w:tcPr>
          <w:p>
            <w:pPr>
              <w:spacing w:line="400" w:lineRule="exact"/>
              <w:rPr>
                <w:color w:val="000000"/>
                <w:sz w:val="18"/>
                <w:szCs w:val="18"/>
                <w:shd w:val="clear" w:color="auto" w:fill="FFFFFF"/>
              </w:rPr>
            </w:pPr>
          </w:p>
        </w:tc>
        <w:tc>
          <w:tcPr>
            <w:tcW w:w="1049" w:type="dxa"/>
            <w:vAlign w:val="top"/>
          </w:tcPr>
          <w:p>
            <w:pPr>
              <w:spacing w:line="400" w:lineRule="exact"/>
              <w:rPr>
                <w:color w:val="000000"/>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54" w:type="dxa"/>
            <w:vAlign w:val="top"/>
          </w:tcPr>
          <w:p>
            <w:pPr>
              <w:spacing w:line="400" w:lineRule="exact"/>
              <w:rPr>
                <w:color w:val="000000"/>
                <w:sz w:val="18"/>
                <w:szCs w:val="18"/>
                <w:shd w:val="clear" w:color="auto" w:fill="FFFFFF"/>
              </w:rPr>
            </w:pPr>
          </w:p>
        </w:tc>
        <w:tc>
          <w:tcPr>
            <w:tcW w:w="2324" w:type="dxa"/>
            <w:vAlign w:val="top"/>
          </w:tcPr>
          <w:p>
            <w:pPr>
              <w:spacing w:line="400" w:lineRule="exact"/>
              <w:rPr>
                <w:color w:val="000000"/>
                <w:sz w:val="18"/>
                <w:szCs w:val="18"/>
                <w:shd w:val="clear" w:color="auto" w:fill="FFFFFF"/>
              </w:rPr>
            </w:pPr>
          </w:p>
        </w:tc>
        <w:tc>
          <w:tcPr>
            <w:tcW w:w="1833" w:type="dxa"/>
            <w:vAlign w:val="top"/>
          </w:tcPr>
          <w:p>
            <w:pPr>
              <w:spacing w:line="400" w:lineRule="exact"/>
              <w:rPr>
                <w:color w:val="000000"/>
                <w:sz w:val="18"/>
                <w:szCs w:val="18"/>
                <w:shd w:val="clear" w:color="auto" w:fill="FFFFFF"/>
              </w:rPr>
            </w:pPr>
          </w:p>
        </w:tc>
        <w:tc>
          <w:tcPr>
            <w:tcW w:w="1180" w:type="dxa"/>
            <w:vAlign w:val="top"/>
          </w:tcPr>
          <w:p>
            <w:pPr>
              <w:spacing w:line="400" w:lineRule="exact"/>
              <w:rPr>
                <w:color w:val="000000"/>
                <w:sz w:val="18"/>
                <w:szCs w:val="18"/>
                <w:shd w:val="clear" w:color="auto" w:fill="FFFFFF"/>
              </w:rPr>
            </w:pPr>
          </w:p>
        </w:tc>
        <w:tc>
          <w:tcPr>
            <w:tcW w:w="1180" w:type="dxa"/>
            <w:vAlign w:val="top"/>
          </w:tcPr>
          <w:p>
            <w:pPr>
              <w:spacing w:line="400" w:lineRule="exact"/>
              <w:rPr>
                <w:color w:val="000000"/>
                <w:sz w:val="18"/>
                <w:szCs w:val="18"/>
                <w:shd w:val="clear" w:color="auto" w:fill="FFFFFF"/>
              </w:rPr>
            </w:pPr>
          </w:p>
        </w:tc>
        <w:tc>
          <w:tcPr>
            <w:tcW w:w="1049" w:type="dxa"/>
            <w:vAlign w:val="top"/>
          </w:tcPr>
          <w:p>
            <w:pPr>
              <w:spacing w:line="400" w:lineRule="exact"/>
              <w:rPr>
                <w:color w:val="000000"/>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4" w:type="dxa"/>
            <w:vAlign w:val="top"/>
          </w:tcPr>
          <w:p>
            <w:pPr>
              <w:spacing w:line="400" w:lineRule="exact"/>
              <w:rPr>
                <w:color w:val="000000"/>
                <w:sz w:val="18"/>
                <w:szCs w:val="18"/>
                <w:shd w:val="clear" w:color="auto" w:fill="FFFFFF"/>
              </w:rPr>
            </w:pPr>
          </w:p>
        </w:tc>
        <w:tc>
          <w:tcPr>
            <w:tcW w:w="2324" w:type="dxa"/>
            <w:vAlign w:val="top"/>
          </w:tcPr>
          <w:p>
            <w:pPr>
              <w:spacing w:line="400" w:lineRule="exact"/>
              <w:rPr>
                <w:color w:val="000000"/>
                <w:sz w:val="18"/>
                <w:szCs w:val="18"/>
                <w:shd w:val="clear" w:color="auto" w:fill="FFFFFF"/>
              </w:rPr>
            </w:pPr>
          </w:p>
        </w:tc>
        <w:tc>
          <w:tcPr>
            <w:tcW w:w="1833" w:type="dxa"/>
            <w:vAlign w:val="top"/>
          </w:tcPr>
          <w:p>
            <w:pPr>
              <w:spacing w:line="400" w:lineRule="exact"/>
              <w:rPr>
                <w:color w:val="000000"/>
                <w:sz w:val="18"/>
                <w:szCs w:val="18"/>
                <w:shd w:val="clear" w:color="auto" w:fill="FFFFFF"/>
              </w:rPr>
            </w:pPr>
          </w:p>
        </w:tc>
        <w:tc>
          <w:tcPr>
            <w:tcW w:w="1180" w:type="dxa"/>
            <w:vAlign w:val="top"/>
          </w:tcPr>
          <w:p>
            <w:pPr>
              <w:spacing w:line="400" w:lineRule="exact"/>
              <w:rPr>
                <w:color w:val="000000"/>
                <w:sz w:val="18"/>
                <w:szCs w:val="18"/>
                <w:shd w:val="clear" w:color="auto" w:fill="FFFFFF"/>
              </w:rPr>
            </w:pPr>
          </w:p>
        </w:tc>
        <w:tc>
          <w:tcPr>
            <w:tcW w:w="1180" w:type="dxa"/>
            <w:vAlign w:val="top"/>
          </w:tcPr>
          <w:p>
            <w:pPr>
              <w:spacing w:line="400" w:lineRule="exact"/>
              <w:rPr>
                <w:color w:val="000000"/>
                <w:sz w:val="18"/>
                <w:szCs w:val="18"/>
                <w:shd w:val="clear" w:color="auto" w:fill="FFFFFF"/>
              </w:rPr>
            </w:pPr>
          </w:p>
        </w:tc>
        <w:tc>
          <w:tcPr>
            <w:tcW w:w="1049" w:type="dxa"/>
            <w:vAlign w:val="top"/>
          </w:tcPr>
          <w:p>
            <w:pPr>
              <w:spacing w:line="400" w:lineRule="exact"/>
              <w:rPr>
                <w:color w:val="000000"/>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54" w:type="dxa"/>
            <w:vAlign w:val="top"/>
          </w:tcPr>
          <w:p>
            <w:pPr>
              <w:spacing w:line="400" w:lineRule="exact"/>
              <w:rPr>
                <w:color w:val="000000"/>
                <w:sz w:val="18"/>
                <w:szCs w:val="18"/>
                <w:shd w:val="clear" w:color="auto" w:fill="FFFFFF"/>
              </w:rPr>
            </w:pPr>
          </w:p>
        </w:tc>
        <w:tc>
          <w:tcPr>
            <w:tcW w:w="2324" w:type="dxa"/>
            <w:vAlign w:val="top"/>
          </w:tcPr>
          <w:p>
            <w:pPr>
              <w:spacing w:line="400" w:lineRule="exact"/>
              <w:rPr>
                <w:color w:val="000000"/>
                <w:sz w:val="18"/>
                <w:szCs w:val="18"/>
                <w:shd w:val="clear" w:color="auto" w:fill="FFFFFF"/>
              </w:rPr>
            </w:pPr>
          </w:p>
        </w:tc>
        <w:tc>
          <w:tcPr>
            <w:tcW w:w="1833" w:type="dxa"/>
            <w:vAlign w:val="top"/>
          </w:tcPr>
          <w:p>
            <w:pPr>
              <w:spacing w:line="400" w:lineRule="exact"/>
              <w:rPr>
                <w:color w:val="000000"/>
                <w:sz w:val="18"/>
                <w:szCs w:val="18"/>
                <w:shd w:val="clear" w:color="auto" w:fill="FFFFFF"/>
              </w:rPr>
            </w:pPr>
          </w:p>
        </w:tc>
        <w:tc>
          <w:tcPr>
            <w:tcW w:w="1180" w:type="dxa"/>
            <w:vAlign w:val="top"/>
          </w:tcPr>
          <w:p>
            <w:pPr>
              <w:spacing w:line="400" w:lineRule="exact"/>
              <w:rPr>
                <w:color w:val="000000"/>
                <w:sz w:val="18"/>
                <w:szCs w:val="18"/>
                <w:shd w:val="clear" w:color="auto" w:fill="FFFFFF"/>
              </w:rPr>
            </w:pPr>
          </w:p>
        </w:tc>
        <w:tc>
          <w:tcPr>
            <w:tcW w:w="1180" w:type="dxa"/>
            <w:vAlign w:val="top"/>
          </w:tcPr>
          <w:p>
            <w:pPr>
              <w:spacing w:line="400" w:lineRule="exact"/>
              <w:rPr>
                <w:color w:val="000000"/>
                <w:sz w:val="18"/>
                <w:szCs w:val="18"/>
                <w:shd w:val="clear" w:color="auto" w:fill="FFFFFF"/>
              </w:rPr>
            </w:pPr>
          </w:p>
        </w:tc>
        <w:tc>
          <w:tcPr>
            <w:tcW w:w="1049" w:type="dxa"/>
            <w:vAlign w:val="top"/>
          </w:tcPr>
          <w:p>
            <w:pPr>
              <w:spacing w:line="400" w:lineRule="exact"/>
              <w:rPr>
                <w:color w:val="000000"/>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54" w:type="dxa"/>
            <w:vAlign w:val="top"/>
          </w:tcPr>
          <w:p>
            <w:pPr>
              <w:spacing w:line="400" w:lineRule="exact"/>
              <w:rPr>
                <w:color w:val="000000"/>
                <w:sz w:val="18"/>
                <w:szCs w:val="18"/>
                <w:shd w:val="clear" w:color="auto" w:fill="FFFFFF"/>
              </w:rPr>
            </w:pPr>
            <w:r>
              <w:rPr>
                <w:rFonts w:hint="eastAsia"/>
                <w:color w:val="000000"/>
                <w:sz w:val="18"/>
                <w:szCs w:val="18"/>
                <w:shd w:val="clear" w:color="auto" w:fill="FFFFFF"/>
              </w:rPr>
              <w:t>二</w:t>
            </w:r>
          </w:p>
        </w:tc>
        <w:tc>
          <w:tcPr>
            <w:tcW w:w="2324" w:type="dxa"/>
            <w:vAlign w:val="top"/>
          </w:tcPr>
          <w:p>
            <w:pPr>
              <w:spacing w:line="400" w:lineRule="exact"/>
              <w:rPr>
                <w:color w:val="000000"/>
                <w:sz w:val="18"/>
                <w:szCs w:val="18"/>
                <w:shd w:val="clear" w:color="auto" w:fill="FFFFFF"/>
              </w:rPr>
            </w:pPr>
            <w:r>
              <w:rPr>
                <w:rFonts w:hint="eastAsia"/>
                <w:color w:val="000000"/>
                <w:sz w:val="18"/>
                <w:szCs w:val="18"/>
                <w:shd w:val="clear" w:color="auto" w:fill="FFFFFF"/>
              </w:rPr>
              <w:t>仲裁事项</w:t>
            </w:r>
          </w:p>
        </w:tc>
        <w:tc>
          <w:tcPr>
            <w:tcW w:w="1833" w:type="dxa"/>
            <w:vAlign w:val="top"/>
          </w:tcPr>
          <w:p>
            <w:pPr>
              <w:spacing w:line="400" w:lineRule="exact"/>
              <w:rPr>
                <w:color w:val="000000"/>
                <w:sz w:val="18"/>
                <w:szCs w:val="18"/>
                <w:shd w:val="clear" w:color="auto" w:fill="FFFFFF"/>
              </w:rPr>
            </w:pPr>
          </w:p>
        </w:tc>
        <w:tc>
          <w:tcPr>
            <w:tcW w:w="1180" w:type="dxa"/>
            <w:vAlign w:val="top"/>
          </w:tcPr>
          <w:p>
            <w:pPr>
              <w:spacing w:line="400" w:lineRule="exact"/>
              <w:rPr>
                <w:color w:val="000000"/>
                <w:sz w:val="18"/>
                <w:szCs w:val="18"/>
                <w:shd w:val="clear" w:color="auto" w:fill="FFFFFF"/>
              </w:rPr>
            </w:pPr>
          </w:p>
        </w:tc>
        <w:tc>
          <w:tcPr>
            <w:tcW w:w="1180" w:type="dxa"/>
            <w:vAlign w:val="top"/>
          </w:tcPr>
          <w:p>
            <w:pPr>
              <w:spacing w:line="400" w:lineRule="exact"/>
              <w:rPr>
                <w:color w:val="000000"/>
                <w:sz w:val="18"/>
                <w:szCs w:val="18"/>
                <w:shd w:val="clear" w:color="auto" w:fill="FFFFFF"/>
              </w:rPr>
            </w:pPr>
          </w:p>
        </w:tc>
        <w:tc>
          <w:tcPr>
            <w:tcW w:w="1049" w:type="dxa"/>
            <w:vAlign w:val="top"/>
          </w:tcPr>
          <w:p>
            <w:pPr>
              <w:spacing w:line="400" w:lineRule="exact"/>
              <w:rPr>
                <w:color w:val="000000"/>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54" w:type="dxa"/>
            <w:vAlign w:val="top"/>
          </w:tcPr>
          <w:p>
            <w:pPr>
              <w:spacing w:line="400" w:lineRule="exact"/>
              <w:rPr>
                <w:color w:val="000000"/>
                <w:sz w:val="18"/>
                <w:szCs w:val="18"/>
                <w:shd w:val="clear" w:color="auto" w:fill="FFFFFF"/>
              </w:rPr>
            </w:pPr>
          </w:p>
        </w:tc>
        <w:tc>
          <w:tcPr>
            <w:tcW w:w="2324" w:type="dxa"/>
            <w:vAlign w:val="top"/>
          </w:tcPr>
          <w:p>
            <w:pPr>
              <w:spacing w:line="400" w:lineRule="exact"/>
              <w:rPr>
                <w:color w:val="000000"/>
                <w:sz w:val="18"/>
                <w:szCs w:val="18"/>
                <w:shd w:val="clear" w:color="auto" w:fill="FFFFFF"/>
              </w:rPr>
            </w:pPr>
          </w:p>
        </w:tc>
        <w:tc>
          <w:tcPr>
            <w:tcW w:w="1833" w:type="dxa"/>
            <w:vAlign w:val="top"/>
          </w:tcPr>
          <w:p>
            <w:pPr>
              <w:spacing w:line="400" w:lineRule="exact"/>
              <w:rPr>
                <w:color w:val="000000"/>
                <w:sz w:val="18"/>
                <w:szCs w:val="18"/>
                <w:shd w:val="clear" w:color="auto" w:fill="FFFFFF"/>
              </w:rPr>
            </w:pPr>
          </w:p>
        </w:tc>
        <w:tc>
          <w:tcPr>
            <w:tcW w:w="1180" w:type="dxa"/>
            <w:vAlign w:val="top"/>
          </w:tcPr>
          <w:p>
            <w:pPr>
              <w:spacing w:line="400" w:lineRule="exact"/>
              <w:rPr>
                <w:color w:val="000000"/>
                <w:sz w:val="18"/>
                <w:szCs w:val="18"/>
                <w:shd w:val="clear" w:color="auto" w:fill="FFFFFF"/>
              </w:rPr>
            </w:pPr>
          </w:p>
        </w:tc>
        <w:tc>
          <w:tcPr>
            <w:tcW w:w="1180" w:type="dxa"/>
            <w:vAlign w:val="top"/>
          </w:tcPr>
          <w:p>
            <w:pPr>
              <w:spacing w:line="400" w:lineRule="exact"/>
              <w:rPr>
                <w:color w:val="000000"/>
                <w:sz w:val="18"/>
                <w:szCs w:val="18"/>
                <w:shd w:val="clear" w:color="auto" w:fill="FFFFFF"/>
              </w:rPr>
            </w:pPr>
          </w:p>
        </w:tc>
        <w:tc>
          <w:tcPr>
            <w:tcW w:w="1049" w:type="dxa"/>
            <w:vAlign w:val="top"/>
          </w:tcPr>
          <w:p>
            <w:pPr>
              <w:spacing w:line="400" w:lineRule="exact"/>
              <w:rPr>
                <w:color w:val="000000"/>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54" w:type="dxa"/>
            <w:vAlign w:val="top"/>
          </w:tcPr>
          <w:p>
            <w:pPr>
              <w:spacing w:line="400" w:lineRule="exact"/>
              <w:rPr>
                <w:color w:val="000000"/>
                <w:sz w:val="18"/>
                <w:szCs w:val="18"/>
                <w:shd w:val="clear" w:color="auto" w:fill="FFFFFF"/>
              </w:rPr>
            </w:pPr>
          </w:p>
        </w:tc>
        <w:tc>
          <w:tcPr>
            <w:tcW w:w="2324" w:type="dxa"/>
            <w:vAlign w:val="top"/>
          </w:tcPr>
          <w:p>
            <w:pPr>
              <w:spacing w:line="400" w:lineRule="exact"/>
              <w:rPr>
                <w:color w:val="000000"/>
                <w:sz w:val="18"/>
                <w:szCs w:val="18"/>
                <w:shd w:val="clear" w:color="auto" w:fill="FFFFFF"/>
              </w:rPr>
            </w:pPr>
          </w:p>
        </w:tc>
        <w:tc>
          <w:tcPr>
            <w:tcW w:w="1833" w:type="dxa"/>
            <w:vAlign w:val="top"/>
          </w:tcPr>
          <w:p>
            <w:pPr>
              <w:spacing w:line="400" w:lineRule="exact"/>
              <w:rPr>
                <w:color w:val="000000"/>
                <w:sz w:val="18"/>
                <w:szCs w:val="18"/>
                <w:shd w:val="clear" w:color="auto" w:fill="FFFFFF"/>
              </w:rPr>
            </w:pPr>
          </w:p>
        </w:tc>
        <w:tc>
          <w:tcPr>
            <w:tcW w:w="1180" w:type="dxa"/>
            <w:vAlign w:val="top"/>
          </w:tcPr>
          <w:p>
            <w:pPr>
              <w:spacing w:line="400" w:lineRule="exact"/>
              <w:rPr>
                <w:color w:val="000000"/>
                <w:sz w:val="18"/>
                <w:szCs w:val="18"/>
                <w:shd w:val="clear" w:color="auto" w:fill="FFFFFF"/>
              </w:rPr>
            </w:pPr>
          </w:p>
        </w:tc>
        <w:tc>
          <w:tcPr>
            <w:tcW w:w="1180" w:type="dxa"/>
            <w:vAlign w:val="top"/>
          </w:tcPr>
          <w:p>
            <w:pPr>
              <w:spacing w:line="400" w:lineRule="exact"/>
              <w:rPr>
                <w:color w:val="000000"/>
                <w:sz w:val="18"/>
                <w:szCs w:val="18"/>
                <w:shd w:val="clear" w:color="auto" w:fill="FFFFFF"/>
              </w:rPr>
            </w:pPr>
          </w:p>
        </w:tc>
        <w:tc>
          <w:tcPr>
            <w:tcW w:w="1049" w:type="dxa"/>
            <w:vAlign w:val="top"/>
          </w:tcPr>
          <w:p>
            <w:pPr>
              <w:spacing w:line="400" w:lineRule="exact"/>
              <w:rPr>
                <w:color w:val="000000"/>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54" w:type="dxa"/>
            <w:vAlign w:val="top"/>
          </w:tcPr>
          <w:p>
            <w:pPr>
              <w:spacing w:line="400" w:lineRule="exact"/>
              <w:rPr>
                <w:color w:val="000000"/>
                <w:sz w:val="18"/>
                <w:szCs w:val="18"/>
                <w:shd w:val="clear" w:color="auto" w:fill="FFFFFF"/>
              </w:rPr>
            </w:pPr>
          </w:p>
        </w:tc>
        <w:tc>
          <w:tcPr>
            <w:tcW w:w="2324" w:type="dxa"/>
            <w:vAlign w:val="top"/>
          </w:tcPr>
          <w:p>
            <w:pPr>
              <w:spacing w:line="400" w:lineRule="exact"/>
              <w:rPr>
                <w:color w:val="000000"/>
                <w:sz w:val="18"/>
                <w:szCs w:val="18"/>
                <w:shd w:val="clear" w:color="auto" w:fill="FFFFFF"/>
              </w:rPr>
            </w:pPr>
          </w:p>
        </w:tc>
        <w:tc>
          <w:tcPr>
            <w:tcW w:w="1833" w:type="dxa"/>
            <w:vAlign w:val="top"/>
          </w:tcPr>
          <w:p>
            <w:pPr>
              <w:spacing w:line="400" w:lineRule="exact"/>
              <w:rPr>
                <w:color w:val="000000"/>
                <w:sz w:val="18"/>
                <w:szCs w:val="18"/>
                <w:shd w:val="clear" w:color="auto" w:fill="FFFFFF"/>
              </w:rPr>
            </w:pPr>
          </w:p>
        </w:tc>
        <w:tc>
          <w:tcPr>
            <w:tcW w:w="1180" w:type="dxa"/>
            <w:vAlign w:val="top"/>
          </w:tcPr>
          <w:p>
            <w:pPr>
              <w:spacing w:line="400" w:lineRule="exact"/>
              <w:rPr>
                <w:color w:val="000000"/>
                <w:sz w:val="18"/>
                <w:szCs w:val="18"/>
                <w:shd w:val="clear" w:color="auto" w:fill="FFFFFF"/>
              </w:rPr>
            </w:pPr>
          </w:p>
        </w:tc>
        <w:tc>
          <w:tcPr>
            <w:tcW w:w="1180" w:type="dxa"/>
            <w:vAlign w:val="top"/>
          </w:tcPr>
          <w:p>
            <w:pPr>
              <w:spacing w:line="400" w:lineRule="exact"/>
              <w:rPr>
                <w:color w:val="000000"/>
                <w:sz w:val="18"/>
                <w:szCs w:val="18"/>
                <w:shd w:val="clear" w:color="auto" w:fill="FFFFFF"/>
              </w:rPr>
            </w:pPr>
          </w:p>
        </w:tc>
        <w:tc>
          <w:tcPr>
            <w:tcW w:w="1049" w:type="dxa"/>
            <w:vAlign w:val="top"/>
          </w:tcPr>
          <w:p>
            <w:pPr>
              <w:spacing w:line="400" w:lineRule="exact"/>
              <w:rPr>
                <w:color w:val="000000"/>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54" w:type="dxa"/>
            <w:vAlign w:val="top"/>
          </w:tcPr>
          <w:p>
            <w:pPr>
              <w:spacing w:line="400" w:lineRule="exact"/>
              <w:rPr>
                <w:color w:val="000000"/>
                <w:sz w:val="18"/>
                <w:szCs w:val="18"/>
                <w:shd w:val="clear" w:color="auto" w:fill="FFFFFF"/>
              </w:rPr>
            </w:pPr>
          </w:p>
        </w:tc>
        <w:tc>
          <w:tcPr>
            <w:tcW w:w="2324" w:type="dxa"/>
            <w:vAlign w:val="top"/>
          </w:tcPr>
          <w:p>
            <w:pPr>
              <w:spacing w:line="400" w:lineRule="exact"/>
              <w:rPr>
                <w:color w:val="000000"/>
                <w:sz w:val="18"/>
                <w:szCs w:val="18"/>
                <w:shd w:val="clear" w:color="auto" w:fill="FFFFFF"/>
              </w:rPr>
            </w:pPr>
          </w:p>
        </w:tc>
        <w:tc>
          <w:tcPr>
            <w:tcW w:w="1833" w:type="dxa"/>
            <w:vAlign w:val="top"/>
          </w:tcPr>
          <w:p>
            <w:pPr>
              <w:spacing w:line="400" w:lineRule="exact"/>
              <w:rPr>
                <w:color w:val="000000"/>
                <w:sz w:val="18"/>
                <w:szCs w:val="18"/>
                <w:shd w:val="clear" w:color="auto" w:fill="FFFFFF"/>
              </w:rPr>
            </w:pPr>
          </w:p>
        </w:tc>
        <w:tc>
          <w:tcPr>
            <w:tcW w:w="1180" w:type="dxa"/>
            <w:vAlign w:val="top"/>
          </w:tcPr>
          <w:p>
            <w:pPr>
              <w:spacing w:line="400" w:lineRule="exact"/>
              <w:rPr>
                <w:color w:val="000000"/>
                <w:sz w:val="18"/>
                <w:szCs w:val="18"/>
                <w:shd w:val="clear" w:color="auto" w:fill="FFFFFF"/>
              </w:rPr>
            </w:pPr>
          </w:p>
        </w:tc>
        <w:tc>
          <w:tcPr>
            <w:tcW w:w="1180" w:type="dxa"/>
            <w:vAlign w:val="top"/>
          </w:tcPr>
          <w:p>
            <w:pPr>
              <w:spacing w:line="400" w:lineRule="exact"/>
              <w:rPr>
                <w:color w:val="000000"/>
                <w:sz w:val="18"/>
                <w:szCs w:val="18"/>
                <w:shd w:val="clear" w:color="auto" w:fill="FFFFFF"/>
              </w:rPr>
            </w:pPr>
          </w:p>
        </w:tc>
        <w:tc>
          <w:tcPr>
            <w:tcW w:w="1049" w:type="dxa"/>
            <w:vAlign w:val="top"/>
          </w:tcPr>
          <w:p>
            <w:pPr>
              <w:spacing w:line="400" w:lineRule="exact"/>
              <w:rPr>
                <w:color w:val="000000"/>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54" w:type="dxa"/>
            <w:vAlign w:val="top"/>
          </w:tcPr>
          <w:p>
            <w:pPr>
              <w:spacing w:line="400" w:lineRule="exact"/>
              <w:rPr>
                <w:rFonts w:hint="eastAsia"/>
                <w:color w:val="000000"/>
                <w:sz w:val="18"/>
                <w:szCs w:val="18"/>
                <w:shd w:val="clear" w:color="auto" w:fill="FFFFFF"/>
              </w:rPr>
            </w:pPr>
          </w:p>
        </w:tc>
        <w:tc>
          <w:tcPr>
            <w:tcW w:w="2324" w:type="dxa"/>
            <w:vAlign w:val="top"/>
          </w:tcPr>
          <w:p>
            <w:pPr>
              <w:spacing w:line="400" w:lineRule="exact"/>
              <w:rPr>
                <w:color w:val="000000"/>
                <w:sz w:val="18"/>
                <w:szCs w:val="18"/>
                <w:shd w:val="clear" w:color="auto" w:fill="FFFFFF"/>
              </w:rPr>
            </w:pPr>
          </w:p>
        </w:tc>
        <w:tc>
          <w:tcPr>
            <w:tcW w:w="1833" w:type="dxa"/>
            <w:vAlign w:val="top"/>
          </w:tcPr>
          <w:p>
            <w:pPr>
              <w:spacing w:line="400" w:lineRule="exact"/>
              <w:rPr>
                <w:color w:val="000000"/>
                <w:sz w:val="18"/>
                <w:szCs w:val="18"/>
                <w:shd w:val="clear" w:color="auto" w:fill="FFFFFF"/>
              </w:rPr>
            </w:pPr>
          </w:p>
        </w:tc>
        <w:tc>
          <w:tcPr>
            <w:tcW w:w="1180" w:type="dxa"/>
            <w:vAlign w:val="top"/>
          </w:tcPr>
          <w:p>
            <w:pPr>
              <w:spacing w:line="400" w:lineRule="exact"/>
              <w:rPr>
                <w:color w:val="000000"/>
                <w:sz w:val="18"/>
                <w:szCs w:val="18"/>
                <w:shd w:val="clear" w:color="auto" w:fill="FFFFFF"/>
              </w:rPr>
            </w:pPr>
          </w:p>
        </w:tc>
        <w:tc>
          <w:tcPr>
            <w:tcW w:w="1180" w:type="dxa"/>
            <w:vAlign w:val="top"/>
          </w:tcPr>
          <w:p>
            <w:pPr>
              <w:spacing w:line="400" w:lineRule="exact"/>
              <w:rPr>
                <w:color w:val="000000"/>
                <w:sz w:val="18"/>
                <w:szCs w:val="18"/>
                <w:shd w:val="clear" w:color="auto" w:fill="FFFFFF"/>
              </w:rPr>
            </w:pPr>
          </w:p>
        </w:tc>
        <w:tc>
          <w:tcPr>
            <w:tcW w:w="1049" w:type="dxa"/>
            <w:vAlign w:val="top"/>
          </w:tcPr>
          <w:p>
            <w:pPr>
              <w:spacing w:line="400" w:lineRule="exact"/>
              <w:rPr>
                <w:color w:val="000000"/>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54" w:type="dxa"/>
            <w:vAlign w:val="top"/>
          </w:tcPr>
          <w:p>
            <w:pPr>
              <w:spacing w:line="400" w:lineRule="exact"/>
              <w:rPr>
                <w:rFonts w:hint="eastAsia"/>
                <w:color w:val="000000"/>
                <w:sz w:val="18"/>
                <w:szCs w:val="18"/>
                <w:shd w:val="clear" w:color="auto" w:fill="FFFFFF"/>
              </w:rPr>
            </w:pPr>
          </w:p>
        </w:tc>
        <w:tc>
          <w:tcPr>
            <w:tcW w:w="2324" w:type="dxa"/>
            <w:vAlign w:val="top"/>
          </w:tcPr>
          <w:p>
            <w:pPr>
              <w:spacing w:line="400" w:lineRule="exact"/>
              <w:rPr>
                <w:color w:val="000000"/>
                <w:sz w:val="18"/>
                <w:szCs w:val="18"/>
                <w:shd w:val="clear" w:color="auto" w:fill="FFFFFF"/>
              </w:rPr>
            </w:pPr>
          </w:p>
        </w:tc>
        <w:tc>
          <w:tcPr>
            <w:tcW w:w="1833" w:type="dxa"/>
            <w:vAlign w:val="top"/>
          </w:tcPr>
          <w:p>
            <w:pPr>
              <w:spacing w:line="400" w:lineRule="exact"/>
              <w:rPr>
                <w:color w:val="000000"/>
                <w:sz w:val="18"/>
                <w:szCs w:val="18"/>
                <w:shd w:val="clear" w:color="auto" w:fill="FFFFFF"/>
              </w:rPr>
            </w:pPr>
          </w:p>
        </w:tc>
        <w:tc>
          <w:tcPr>
            <w:tcW w:w="1180" w:type="dxa"/>
            <w:vAlign w:val="top"/>
          </w:tcPr>
          <w:p>
            <w:pPr>
              <w:spacing w:line="400" w:lineRule="exact"/>
              <w:rPr>
                <w:color w:val="000000"/>
                <w:sz w:val="18"/>
                <w:szCs w:val="18"/>
                <w:shd w:val="clear" w:color="auto" w:fill="FFFFFF"/>
              </w:rPr>
            </w:pPr>
          </w:p>
        </w:tc>
        <w:tc>
          <w:tcPr>
            <w:tcW w:w="1180" w:type="dxa"/>
            <w:vAlign w:val="top"/>
          </w:tcPr>
          <w:p>
            <w:pPr>
              <w:spacing w:line="400" w:lineRule="exact"/>
              <w:rPr>
                <w:color w:val="000000"/>
                <w:sz w:val="18"/>
                <w:szCs w:val="18"/>
                <w:shd w:val="clear" w:color="auto" w:fill="FFFFFF"/>
              </w:rPr>
            </w:pPr>
          </w:p>
        </w:tc>
        <w:tc>
          <w:tcPr>
            <w:tcW w:w="1049" w:type="dxa"/>
            <w:vAlign w:val="top"/>
          </w:tcPr>
          <w:p>
            <w:pPr>
              <w:spacing w:line="400" w:lineRule="exact"/>
              <w:rPr>
                <w:color w:val="000000"/>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54" w:type="dxa"/>
            <w:vAlign w:val="top"/>
          </w:tcPr>
          <w:p>
            <w:pPr>
              <w:spacing w:line="400" w:lineRule="exact"/>
              <w:rPr>
                <w:rFonts w:hint="eastAsia"/>
                <w:color w:val="000000"/>
                <w:sz w:val="18"/>
                <w:szCs w:val="18"/>
                <w:shd w:val="clear" w:color="auto" w:fill="FFFFFF"/>
              </w:rPr>
            </w:pPr>
          </w:p>
        </w:tc>
        <w:tc>
          <w:tcPr>
            <w:tcW w:w="2324" w:type="dxa"/>
            <w:vAlign w:val="top"/>
          </w:tcPr>
          <w:p>
            <w:pPr>
              <w:spacing w:line="400" w:lineRule="exact"/>
              <w:rPr>
                <w:color w:val="000000"/>
                <w:sz w:val="18"/>
                <w:szCs w:val="18"/>
                <w:shd w:val="clear" w:color="auto" w:fill="FFFFFF"/>
              </w:rPr>
            </w:pPr>
          </w:p>
        </w:tc>
        <w:tc>
          <w:tcPr>
            <w:tcW w:w="1833" w:type="dxa"/>
            <w:vAlign w:val="top"/>
          </w:tcPr>
          <w:p>
            <w:pPr>
              <w:spacing w:line="400" w:lineRule="exact"/>
              <w:rPr>
                <w:color w:val="000000"/>
                <w:sz w:val="18"/>
                <w:szCs w:val="18"/>
                <w:shd w:val="clear" w:color="auto" w:fill="FFFFFF"/>
              </w:rPr>
            </w:pPr>
          </w:p>
        </w:tc>
        <w:tc>
          <w:tcPr>
            <w:tcW w:w="1180" w:type="dxa"/>
            <w:vAlign w:val="top"/>
          </w:tcPr>
          <w:p>
            <w:pPr>
              <w:spacing w:line="400" w:lineRule="exact"/>
              <w:rPr>
                <w:color w:val="000000"/>
                <w:sz w:val="18"/>
                <w:szCs w:val="18"/>
                <w:shd w:val="clear" w:color="auto" w:fill="FFFFFF"/>
              </w:rPr>
            </w:pPr>
          </w:p>
        </w:tc>
        <w:tc>
          <w:tcPr>
            <w:tcW w:w="1180" w:type="dxa"/>
            <w:vAlign w:val="top"/>
          </w:tcPr>
          <w:p>
            <w:pPr>
              <w:spacing w:line="400" w:lineRule="exact"/>
              <w:rPr>
                <w:color w:val="000000"/>
                <w:sz w:val="18"/>
                <w:szCs w:val="18"/>
                <w:shd w:val="clear" w:color="auto" w:fill="FFFFFF"/>
              </w:rPr>
            </w:pPr>
          </w:p>
        </w:tc>
        <w:tc>
          <w:tcPr>
            <w:tcW w:w="1049" w:type="dxa"/>
            <w:vAlign w:val="top"/>
          </w:tcPr>
          <w:p>
            <w:pPr>
              <w:spacing w:line="400" w:lineRule="exact"/>
              <w:rPr>
                <w:color w:val="000000"/>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54" w:type="dxa"/>
            <w:vAlign w:val="top"/>
          </w:tcPr>
          <w:p>
            <w:pPr>
              <w:spacing w:line="400" w:lineRule="exact"/>
              <w:rPr>
                <w:rFonts w:hint="eastAsia"/>
                <w:color w:val="000000"/>
                <w:sz w:val="18"/>
                <w:szCs w:val="18"/>
                <w:shd w:val="clear" w:color="auto" w:fill="FFFFFF"/>
              </w:rPr>
            </w:pPr>
          </w:p>
        </w:tc>
        <w:tc>
          <w:tcPr>
            <w:tcW w:w="2324" w:type="dxa"/>
            <w:vAlign w:val="top"/>
          </w:tcPr>
          <w:p>
            <w:pPr>
              <w:spacing w:line="400" w:lineRule="exact"/>
              <w:rPr>
                <w:color w:val="000000"/>
                <w:sz w:val="18"/>
                <w:szCs w:val="18"/>
                <w:shd w:val="clear" w:color="auto" w:fill="FFFFFF"/>
              </w:rPr>
            </w:pPr>
          </w:p>
        </w:tc>
        <w:tc>
          <w:tcPr>
            <w:tcW w:w="1833" w:type="dxa"/>
            <w:vAlign w:val="top"/>
          </w:tcPr>
          <w:p>
            <w:pPr>
              <w:spacing w:line="400" w:lineRule="exact"/>
              <w:rPr>
                <w:color w:val="000000"/>
                <w:sz w:val="18"/>
                <w:szCs w:val="18"/>
                <w:shd w:val="clear" w:color="auto" w:fill="FFFFFF"/>
              </w:rPr>
            </w:pPr>
          </w:p>
        </w:tc>
        <w:tc>
          <w:tcPr>
            <w:tcW w:w="1180" w:type="dxa"/>
            <w:vAlign w:val="top"/>
          </w:tcPr>
          <w:p>
            <w:pPr>
              <w:spacing w:line="400" w:lineRule="exact"/>
              <w:rPr>
                <w:color w:val="000000"/>
                <w:sz w:val="18"/>
                <w:szCs w:val="18"/>
                <w:shd w:val="clear" w:color="auto" w:fill="FFFFFF"/>
              </w:rPr>
            </w:pPr>
          </w:p>
        </w:tc>
        <w:tc>
          <w:tcPr>
            <w:tcW w:w="1180" w:type="dxa"/>
            <w:vAlign w:val="top"/>
          </w:tcPr>
          <w:p>
            <w:pPr>
              <w:spacing w:line="400" w:lineRule="exact"/>
              <w:rPr>
                <w:color w:val="000000"/>
                <w:sz w:val="18"/>
                <w:szCs w:val="18"/>
                <w:shd w:val="clear" w:color="auto" w:fill="FFFFFF"/>
              </w:rPr>
            </w:pPr>
          </w:p>
        </w:tc>
        <w:tc>
          <w:tcPr>
            <w:tcW w:w="1049" w:type="dxa"/>
            <w:vAlign w:val="top"/>
          </w:tcPr>
          <w:p>
            <w:pPr>
              <w:spacing w:line="400" w:lineRule="exact"/>
              <w:rPr>
                <w:color w:val="000000"/>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54" w:type="dxa"/>
            <w:vAlign w:val="top"/>
          </w:tcPr>
          <w:p>
            <w:pPr>
              <w:spacing w:line="400" w:lineRule="exact"/>
              <w:rPr>
                <w:rFonts w:hint="eastAsia"/>
                <w:color w:val="000000"/>
                <w:sz w:val="18"/>
                <w:szCs w:val="18"/>
                <w:shd w:val="clear" w:color="auto" w:fill="FFFFFF"/>
              </w:rPr>
            </w:pPr>
          </w:p>
        </w:tc>
        <w:tc>
          <w:tcPr>
            <w:tcW w:w="2324" w:type="dxa"/>
            <w:vAlign w:val="top"/>
          </w:tcPr>
          <w:p>
            <w:pPr>
              <w:spacing w:line="400" w:lineRule="exact"/>
              <w:rPr>
                <w:color w:val="000000"/>
                <w:sz w:val="18"/>
                <w:szCs w:val="18"/>
                <w:shd w:val="clear" w:color="auto" w:fill="FFFFFF"/>
              </w:rPr>
            </w:pPr>
          </w:p>
        </w:tc>
        <w:tc>
          <w:tcPr>
            <w:tcW w:w="1833" w:type="dxa"/>
            <w:vAlign w:val="top"/>
          </w:tcPr>
          <w:p>
            <w:pPr>
              <w:spacing w:line="400" w:lineRule="exact"/>
              <w:rPr>
                <w:color w:val="000000"/>
                <w:sz w:val="18"/>
                <w:szCs w:val="18"/>
                <w:shd w:val="clear" w:color="auto" w:fill="FFFFFF"/>
              </w:rPr>
            </w:pPr>
          </w:p>
        </w:tc>
        <w:tc>
          <w:tcPr>
            <w:tcW w:w="1180" w:type="dxa"/>
            <w:vAlign w:val="top"/>
          </w:tcPr>
          <w:p>
            <w:pPr>
              <w:spacing w:line="400" w:lineRule="exact"/>
              <w:rPr>
                <w:color w:val="000000"/>
                <w:sz w:val="18"/>
                <w:szCs w:val="18"/>
                <w:shd w:val="clear" w:color="auto" w:fill="FFFFFF"/>
              </w:rPr>
            </w:pPr>
          </w:p>
        </w:tc>
        <w:tc>
          <w:tcPr>
            <w:tcW w:w="1180" w:type="dxa"/>
            <w:vAlign w:val="top"/>
          </w:tcPr>
          <w:p>
            <w:pPr>
              <w:spacing w:line="400" w:lineRule="exact"/>
              <w:rPr>
                <w:color w:val="000000"/>
                <w:sz w:val="18"/>
                <w:szCs w:val="18"/>
                <w:shd w:val="clear" w:color="auto" w:fill="FFFFFF"/>
              </w:rPr>
            </w:pPr>
          </w:p>
        </w:tc>
        <w:tc>
          <w:tcPr>
            <w:tcW w:w="1049" w:type="dxa"/>
            <w:vAlign w:val="top"/>
          </w:tcPr>
          <w:p>
            <w:pPr>
              <w:spacing w:line="400" w:lineRule="exact"/>
              <w:rPr>
                <w:color w:val="000000"/>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4" w:type="dxa"/>
            <w:vAlign w:val="top"/>
          </w:tcPr>
          <w:p>
            <w:pPr>
              <w:spacing w:line="400" w:lineRule="exact"/>
              <w:rPr>
                <w:rFonts w:hint="eastAsia"/>
                <w:color w:val="000000"/>
                <w:sz w:val="18"/>
                <w:szCs w:val="18"/>
                <w:shd w:val="clear" w:color="auto" w:fill="FFFFFF"/>
              </w:rPr>
            </w:pPr>
          </w:p>
        </w:tc>
        <w:tc>
          <w:tcPr>
            <w:tcW w:w="2324" w:type="dxa"/>
            <w:vAlign w:val="top"/>
          </w:tcPr>
          <w:p>
            <w:pPr>
              <w:spacing w:line="400" w:lineRule="exact"/>
              <w:rPr>
                <w:color w:val="000000"/>
                <w:sz w:val="18"/>
                <w:szCs w:val="18"/>
                <w:shd w:val="clear" w:color="auto" w:fill="FFFFFF"/>
              </w:rPr>
            </w:pPr>
          </w:p>
        </w:tc>
        <w:tc>
          <w:tcPr>
            <w:tcW w:w="1833" w:type="dxa"/>
            <w:vAlign w:val="top"/>
          </w:tcPr>
          <w:p>
            <w:pPr>
              <w:spacing w:line="400" w:lineRule="exact"/>
              <w:rPr>
                <w:color w:val="000000"/>
                <w:sz w:val="18"/>
                <w:szCs w:val="18"/>
                <w:shd w:val="clear" w:color="auto" w:fill="FFFFFF"/>
              </w:rPr>
            </w:pPr>
          </w:p>
        </w:tc>
        <w:tc>
          <w:tcPr>
            <w:tcW w:w="1180" w:type="dxa"/>
            <w:vAlign w:val="top"/>
          </w:tcPr>
          <w:p>
            <w:pPr>
              <w:spacing w:line="400" w:lineRule="exact"/>
              <w:rPr>
                <w:color w:val="000000"/>
                <w:sz w:val="18"/>
                <w:szCs w:val="18"/>
                <w:shd w:val="clear" w:color="auto" w:fill="FFFFFF"/>
              </w:rPr>
            </w:pPr>
          </w:p>
        </w:tc>
        <w:tc>
          <w:tcPr>
            <w:tcW w:w="1180" w:type="dxa"/>
            <w:vAlign w:val="top"/>
          </w:tcPr>
          <w:p>
            <w:pPr>
              <w:spacing w:line="400" w:lineRule="exact"/>
              <w:rPr>
                <w:color w:val="000000"/>
                <w:sz w:val="18"/>
                <w:szCs w:val="18"/>
                <w:shd w:val="clear" w:color="auto" w:fill="FFFFFF"/>
              </w:rPr>
            </w:pPr>
          </w:p>
        </w:tc>
        <w:tc>
          <w:tcPr>
            <w:tcW w:w="1049" w:type="dxa"/>
            <w:vAlign w:val="top"/>
          </w:tcPr>
          <w:p>
            <w:pPr>
              <w:spacing w:line="400" w:lineRule="exact"/>
              <w:rPr>
                <w:color w:val="000000"/>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54" w:type="dxa"/>
            <w:vAlign w:val="top"/>
          </w:tcPr>
          <w:p>
            <w:pPr>
              <w:spacing w:line="400" w:lineRule="exact"/>
              <w:rPr>
                <w:rFonts w:hint="eastAsia"/>
                <w:color w:val="000000"/>
                <w:sz w:val="18"/>
                <w:szCs w:val="18"/>
                <w:shd w:val="clear" w:color="auto" w:fill="FFFFFF"/>
              </w:rPr>
            </w:pPr>
          </w:p>
        </w:tc>
        <w:tc>
          <w:tcPr>
            <w:tcW w:w="2324" w:type="dxa"/>
            <w:vAlign w:val="top"/>
          </w:tcPr>
          <w:p>
            <w:pPr>
              <w:spacing w:line="400" w:lineRule="exact"/>
              <w:rPr>
                <w:color w:val="000000"/>
                <w:sz w:val="18"/>
                <w:szCs w:val="18"/>
                <w:shd w:val="clear" w:color="auto" w:fill="FFFFFF"/>
              </w:rPr>
            </w:pPr>
          </w:p>
        </w:tc>
        <w:tc>
          <w:tcPr>
            <w:tcW w:w="1833" w:type="dxa"/>
            <w:vAlign w:val="top"/>
          </w:tcPr>
          <w:p>
            <w:pPr>
              <w:spacing w:line="400" w:lineRule="exact"/>
              <w:rPr>
                <w:color w:val="000000"/>
                <w:sz w:val="18"/>
                <w:szCs w:val="18"/>
                <w:shd w:val="clear" w:color="auto" w:fill="FFFFFF"/>
              </w:rPr>
            </w:pPr>
          </w:p>
        </w:tc>
        <w:tc>
          <w:tcPr>
            <w:tcW w:w="1180" w:type="dxa"/>
            <w:vAlign w:val="top"/>
          </w:tcPr>
          <w:p>
            <w:pPr>
              <w:spacing w:line="400" w:lineRule="exact"/>
              <w:rPr>
                <w:color w:val="000000"/>
                <w:sz w:val="18"/>
                <w:szCs w:val="18"/>
                <w:shd w:val="clear" w:color="auto" w:fill="FFFFFF"/>
              </w:rPr>
            </w:pPr>
          </w:p>
        </w:tc>
        <w:tc>
          <w:tcPr>
            <w:tcW w:w="1180" w:type="dxa"/>
            <w:vAlign w:val="top"/>
          </w:tcPr>
          <w:p>
            <w:pPr>
              <w:spacing w:line="400" w:lineRule="exact"/>
              <w:rPr>
                <w:color w:val="000000"/>
                <w:sz w:val="18"/>
                <w:szCs w:val="18"/>
                <w:shd w:val="clear" w:color="auto" w:fill="FFFFFF"/>
              </w:rPr>
            </w:pPr>
          </w:p>
        </w:tc>
        <w:tc>
          <w:tcPr>
            <w:tcW w:w="1049" w:type="dxa"/>
            <w:vAlign w:val="top"/>
          </w:tcPr>
          <w:p>
            <w:pPr>
              <w:spacing w:line="400" w:lineRule="exact"/>
              <w:rPr>
                <w:color w:val="000000"/>
                <w:sz w:val="18"/>
                <w:szCs w:val="18"/>
                <w:shd w:val="clear" w:color="auto" w:fill="FFFFFF"/>
              </w:rPr>
            </w:pPr>
          </w:p>
        </w:tc>
      </w:tr>
    </w:tbl>
    <w:p>
      <w:pPr>
        <w:rPr>
          <w:rFonts w:hint="eastAsia" w:ascii="Arial" w:hAnsi="Arial" w:eastAsia="黑体"/>
          <w:color w:val="000000"/>
          <w:szCs w:val="21"/>
          <w:shd w:val="clear" w:color="auto" w:fill="FFFFFF"/>
        </w:rPr>
      </w:pPr>
    </w:p>
    <w:p>
      <w:pPr>
        <w:topLinePunct/>
        <w:spacing w:line="440" w:lineRule="exact"/>
        <w:jc w:val="left"/>
        <w:rPr>
          <w:rFonts w:hint="eastAsia" w:ascii="宋体" w:hAnsi="宋体"/>
          <w:color w:val="000000"/>
          <w:sz w:val="18"/>
          <w:szCs w:val="18"/>
          <w:shd w:val="clear" w:color="auto" w:fill="FFFFFF"/>
        </w:rPr>
      </w:pPr>
      <w:r>
        <w:rPr>
          <w:rFonts w:hint="eastAsia" w:ascii="宋体" w:hAnsi="宋体"/>
          <w:color w:val="000000"/>
          <w:sz w:val="18"/>
          <w:szCs w:val="18"/>
          <w:shd w:val="clear" w:color="auto" w:fill="FFFFFF"/>
        </w:rPr>
        <w:t>注：1.相关材料复印件附后，开标当天须带原件。2.如无诉讼或仲裁事项，请在相应表格内标注“无”。</w:t>
      </w:r>
    </w:p>
    <w:p>
      <w:pPr>
        <w:rPr>
          <w:rFonts w:hint="eastAsia"/>
          <w:color w:val="000000"/>
          <w:shd w:val="clear" w:color="auto" w:fill="FFFFFF"/>
        </w:rPr>
      </w:pPr>
    </w:p>
    <w:p>
      <w:pPr>
        <w:spacing w:line="360" w:lineRule="auto"/>
        <w:jc w:val="center"/>
        <w:rPr>
          <w:rFonts w:hint="eastAsia" w:ascii="仿宋_GB2312" w:hAnsi="宋体" w:eastAsia="仿宋_GB2312"/>
          <w:b/>
          <w:color w:val="000000"/>
          <w:sz w:val="36"/>
          <w:shd w:val="clear" w:color="auto" w:fill="FFFFFF"/>
        </w:rPr>
      </w:pPr>
    </w:p>
    <w:p>
      <w:pPr>
        <w:spacing w:line="360" w:lineRule="auto"/>
        <w:jc w:val="center"/>
        <w:rPr>
          <w:rFonts w:hint="eastAsia" w:ascii="宋体" w:hAnsi="宋体"/>
          <w:b/>
          <w:color w:val="000000"/>
          <w:sz w:val="44"/>
          <w:shd w:val="clear" w:color="auto" w:fill="FFFFFF"/>
        </w:rPr>
      </w:pPr>
    </w:p>
    <w:p>
      <w:pPr>
        <w:spacing w:line="360" w:lineRule="auto"/>
        <w:jc w:val="center"/>
        <w:rPr>
          <w:rFonts w:hint="eastAsia" w:ascii="宋体" w:hAnsi="宋体" w:eastAsia="宋体" w:cs="宋体"/>
          <w:b/>
          <w:bCs w:val="0"/>
          <w:color w:val="000000"/>
          <w:sz w:val="44"/>
          <w:shd w:val="clear" w:color="auto" w:fill="FFFFFF"/>
        </w:rPr>
      </w:pPr>
      <w:r>
        <w:rPr>
          <w:rFonts w:hint="eastAsia" w:ascii="宋体" w:hAnsi="宋体" w:eastAsia="宋体" w:cs="宋体"/>
          <w:b/>
          <w:bCs w:val="0"/>
          <w:color w:val="000000"/>
          <w:sz w:val="44"/>
          <w:shd w:val="clear" w:color="auto" w:fill="FFFFFF"/>
          <w:lang w:val="en-US" w:eastAsia="zh-CN"/>
        </w:rPr>
        <w:t>五、</w:t>
      </w:r>
      <w:r>
        <w:rPr>
          <w:rFonts w:hint="eastAsia" w:ascii="宋体" w:hAnsi="宋体" w:eastAsia="宋体" w:cs="宋体"/>
          <w:b/>
          <w:bCs w:val="0"/>
          <w:color w:val="000000"/>
          <w:sz w:val="44"/>
          <w:shd w:val="clear" w:color="auto" w:fill="FFFFFF"/>
        </w:rPr>
        <w:t>投标保证金</w:t>
      </w:r>
      <w:r>
        <w:rPr>
          <w:rFonts w:hint="eastAsia" w:ascii="宋体" w:hAnsi="宋体" w:eastAsia="宋体" w:cs="宋体"/>
          <w:b/>
          <w:bCs w:val="0"/>
          <w:color w:val="000000"/>
          <w:kern w:val="0"/>
          <w:sz w:val="44"/>
          <w:szCs w:val="32"/>
          <w:shd w:val="clear" w:color="auto" w:fill="FFFFFF"/>
        </w:rPr>
        <w:t>缴纳凭证</w:t>
      </w:r>
    </w:p>
    <w:p>
      <w:pPr>
        <w:spacing w:line="480" w:lineRule="exact"/>
        <w:rPr>
          <w:rFonts w:hint="eastAsia" w:ascii="仿宋_GB2312" w:hAnsi="宋体" w:eastAsia="仿宋_GB2312"/>
          <w:color w:val="000000"/>
          <w:sz w:val="24"/>
          <w:shd w:val="clear" w:color="auto" w:fill="FFFFFF"/>
        </w:rPr>
      </w:pPr>
    </w:p>
    <w:p>
      <w:pPr>
        <w:pStyle w:val="2"/>
        <w:rPr>
          <w:rFonts w:hint="eastAsia" w:ascii="仿宋_GB2312" w:hAnsi="宋体" w:eastAsia="仿宋_GB2312"/>
          <w:color w:val="000000"/>
          <w:sz w:val="24"/>
          <w:shd w:val="clear" w:color="auto" w:fill="FFFFFF"/>
        </w:rPr>
      </w:pPr>
    </w:p>
    <w:p>
      <w:pPr>
        <w:pStyle w:val="5"/>
        <w:rPr>
          <w:rFonts w:hint="eastAsia"/>
        </w:rPr>
      </w:pPr>
    </w:p>
    <w:p>
      <w:pPr>
        <w:spacing w:line="480" w:lineRule="exact"/>
        <w:rPr>
          <w:rFonts w:hint="eastAsia" w:ascii="仿宋_GB2312" w:hAnsi="宋体" w:eastAsia="仿宋_GB2312"/>
          <w:color w:val="000000"/>
          <w:sz w:val="24"/>
          <w:shd w:val="clear" w:color="auto" w:fill="FFFFFF"/>
        </w:rPr>
      </w:pPr>
      <w:r>
        <w:rPr>
          <w:rFonts w:hint="eastAsia" w:ascii="仿宋_GB2312" w:hAnsi="宋体" w:eastAsia="仿宋_GB2312"/>
          <w:color w:val="000000"/>
          <w:sz w:val="20"/>
          <w:shd w:val="clear" w:color="auto" w:fill="FFFFFF"/>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53340</wp:posOffset>
                </wp:positionV>
                <wp:extent cx="5029200" cy="2080260"/>
                <wp:effectExtent l="9525" t="9525" r="9525" b="24765"/>
                <wp:wrapNone/>
                <wp:docPr id="5" name="文本框 5"/>
                <wp:cNvGraphicFramePr/>
                <a:graphic xmlns:a="http://schemas.openxmlformats.org/drawingml/2006/main">
                  <a:graphicData uri="http://schemas.microsoft.com/office/word/2010/wordprocessingShape">
                    <wps:wsp>
                      <wps:cNvSpPr txBox="1"/>
                      <wps:spPr>
                        <a:xfrm>
                          <a:off x="0" y="0"/>
                          <a:ext cx="5029200" cy="2080260"/>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jc w:val="center"/>
                              <w:rPr>
                                <w:rFonts w:hint="eastAsia"/>
                                <w:sz w:val="28"/>
                              </w:rPr>
                            </w:pPr>
                          </w:p>
                          <w:p>
                            <w:pPr>
                              <w:jc w:val="center"/>
                              <w:rPr>
                                <w:rFonts w:hint="eastAsia"/>
                                <w:sz w:val="28"/>
                              </w:rPr>
                            </w:pPr>
                          </w:p>
                          <w:p>
                            <w:pPr>
                              <w:jc w:val="center"/>
                              <w:rPr>
                                <w:rFonts w:hint="eastAsia"/>
                                <w:sz w:val="28"/>
                              </w:rPr>
                            </w:pPr>
                          </w:p>
                          <w:p>
                            <w:pPr>
                              <w:jc w:val="center"/>
                              <w:rPr>
                                <w:rFonts w:hint="eastAsia"/>
                                <w:sz w:val="28"/>
                              </w:rPr>
                            </w:pPr>
                          </w:p>
                          <w:p>
                            <w:pPr>
                              <w:jc w:val="center"/>
                              <w:rPr>
                                <w:rFonts w:hint="eastAsia"/>
                                <w:b/>
                                <w:sz w:val="28"/>
                              </w:rPr>
                            </w:pPr>
                            <w:r>
                              <w:rPr>
                                <w:rFonts w:hint="eastAsia"/>
                                <w:b/>
                                <w:sz w:val="28"/>
                              </w:rPr>
                              <w:t>投标保证金交纳凭证复印件</w:t>
                            </w:r>
                          </w:p>
                          <w:p>
                            <w:pPr>
                              <w:jc w:val="center"/>
                              <w:rPr>
                                <w:rFonts w:hint="eastAsia"/>
                                <w:sz w:val="28"/>
                              </w:rPr>
                            </w:pPr>
                          </w:p>
                          <w:p>
                            <w:pPr>
                              <w:jc w:val="center"/>
                              <w:rPr>
                                <w:rFonts w:hint="eastAsia"/>
                                <w:sz w:val="28"/>
                              </w:rPr>
                            </w:pPr>
                          </w:p>
                          <w:p>
                            <w:pPr>
                              <w:jc w:val="center"/>
                              <w:rPr>
                                <w:rFonts w:hint="eastAsia"/>
                                <w:sz w:val="28"/>
                              </w:rPr>
                            </w:pPr>
                          </w:p>
                          <w:p>
                            <w:pPr>
                              <w:jc w:val="center"/>
                              <w:rPr>
                                <w:rFonts w:hint="eastAsia"/>
                                <w:sz w:val="28"/>
                              </w:rPr>
                            </w:pPr>
                          </w:p>
                        </w:txbxContent>
                      </wps:txbx>
                      <wps:bodyPr upright="1"/>
                    </wps:wsp>
                  </a:graphicData>
                </a:graphic>
              </wp:anchor>
            </w:drawing>
          </mc:Choice>
          <mc:Fallback>
            <w:pict>
              <v:shape id="_x0000_s1026" o:spid="_x0000_s1026" o:spt="202" type="#_x0000_t202" style="position:absolute;left:0pt;margin-left:36pt;margin-top:4.2pt;height:163.8pt;width:396pt;z-index:251659264;mso-width-relative:page;mso-height-relative:page;" fillcolor="#FFFFFF" filled="t" stroked="t" coordsize="21600,21600" o:gfxdata="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KK5I0tUAAAAIAQAADwAAAAAAAAABACAAAAAi&#10;AAAAZHJzL2Rvd25yZXYueG1sUEsBAhQAFAAAAAgAh07iQLGZVvoNAgAAOAQAAA4AAAAAAAAAAQAg&#10;AAAAJAEAAGRycy9lMm9Eb2MueG1sUEsFBgAAAAAGAAYAWQEAAKMFAAAAAA==&#10;">
                <v:fill on="t" focussize="0,0"/>
                <v:stroke weight="1.5pt" color="#000000" joinstyle="miter"/>
                <v:imagedata o:title=""/>
                <o:lock v:ext="edit" aspectratio="f"/>
                <v:textbox>
                  <w:txbxContent>
                    <w:p>
                      <w:pPr>
                        <w:jc w:val="center"/>
                        <w:rPr>
                          <w:rFonts w:hint="eastAsia"/>
                          <w:sz w:val="28"/>
                        </w:rPr>
                      </w:pPr>
                    </w:p>
                    <w:p>
                      <w:pPr>
                        <w:jc w:val="center"/>
                        <w:rPr>
                          <w:rFonts w:hint="eastAsia"/>
                          <w:sz w:val="28"/>
                        </w:rPr>
                      </w:pPr>
                    </w:p>
                    <w:p>
                      <w:pPr>
                        <w:jc w:val="center"/>
                        <w:rPr>
                          <w:rFonts w:hint="eastAsia"/>
                          <w:sz w:val="28"/>
                        </w:rPr>
                      </w:pPr>
                    </w:p>
                    <w:p>
                      <w:pPr>
                        <w:jc w:val="center"/>
                        <w:rPr>
                          <w:rFonts w:hint="eastAsia"/>
                          <w:sz w:val="28"/>
                        </w:rPr>
                      </w:pPr>
                    </w:p>
                    <w:p>
                      <w:pPr>
                        <w:jc w:val="center"/>
                        <w:rPr>
                          <w:rFonts w:hint="eastAsia"/>
                          <w:b/>
                          <w:sz w:val="28"/>
                        </w:rPr>
                      </w:pPr>
                      <w:r>
                        <w:rPr>
                          <w:rFonts w:hint="eastAsia"/>
                          <w:b/>
                          <w:sz w:val="28"/>
                        </w:rPr>
                        <w:t>投标保证金交纳凭证复印件</w:t>
                      </w:r>
                    </w:p>
                    <w:p>
                      <w:pPr>
                        <w:jc w:val="center"/>
                        <w:rPr>
                          <w:rFonts w:hint="eastAsia"/>
                          <w:sz w:val="28"/>
                        </w:rPr>
                      </w:pPr>
                    </w:p>
                    <w:p>
                      <w:pPr>
                        <w:jc w:val="center"/>
                        <w:rPr>
                          <w:rFonts w:hint="eastAsia"/>
                          <w:sz w:val="28"/>
                        </w:rPr>
                      </w:pPr>
                    </w:p>
                    <w:p>
                      <w:pPr>
                        <w:jc w:val="center"/>
                        <w:rPr>
                          <w:rFonts w:hint="eastAsia"/>
                          <w:sz w:val="28"/>
                        </w:rPr>
                      </w:pPr>
                    </w:p>
                    <w:p>
                      <w:pPr>
                        <w:jc w:val="center"/>
                        <w:rPr>
                          <w:rFonts w:hint="eastAsia"/>
                          <w:sz w:val="28"/>
                        </w:rPr>
                      </w:pPr>
                    </w:p>
                  </w:txbxContent>
                </v:textbox>
              </v:shape>
            </w:pict>
          </mc:Fallback>
        </mc:AlternateContent>
      </w:r>
    </w:p>
    <w:p>
      <w:pPr>
        <w:spacing w:line="480" w:lineRule="exact"/>
        <w:rPr>
          <w:rFonts w:hint="eastAsia" w:ascii="仿宋_GB2312" w:hAnsi="宋体" w:eastAsia="仿宋_GB2312"/>
          <w:color w:val="000000"/>
          <w:sz w:val="24"/>
          <w:shd w:val="clear" w:color="auto" w:fill="FFFFFF"/>
        </w:rPr>
      </w:pPr>
    </w:p>
    <w:p>
      <w:pPr>
        <w:spacing w:line="480" w:lineRule="exact"/>
        <w:rPr>
          <w:rFonts w:hint="eastAsia" w:ascii="仿宋_GB2312" w:hAnsi="宋体" w:eastAsia="仿宋_GB2312"/>
          <w:color w:val="000000"/>
          <w:sz w:val="24"/>
          <w:shd w:val="clear" w:color="auto" w:fill="FFFFFF"/>
        </w:rPr>
      </w:pPr>
    </w:p>
    <w:p>
      <w:pPr>
        <w:spacing w:line="480" w:lineRule="exact"/>
        <w:rPr>
          <w:rFonts w:hint="eastAsia" w:ascii="仿宋_GB2312" w:hAnsi="宋体" w:eastAsia="仿宋_GB2312"/>
          <w:color w:val="000000"/>
          <w:sz w:val="24"/>
          <w:shd w:val="clear" w:color="auto" w:fill="FFFFFF"/>
        </w:rPr>
      </w:pPr>
    </w:p>
    <w:p>
      <w:pPr>
        <w:spacing w:line="480" w:lineRule="exact"/>
        <w:rPr>
          <w:rFonts w:hint="eastAsia" w:ascii="仿宋_GB2312" w:hAnsi="宋体" w:eastAsia="仿宋_GB2312"/>
          <w:color w:val="000000"/>
          <w:sz w:val="24"/>
          <w:shd w:val="clear" w:color="auto" w:fill="FFFFFF"/>
        </w:rPr>
      </w:pPr>
    </w:p>
    <w:p>
      <w:pPr>
        <w:spacing w:line="480" w:lineRule="exact"/>
        <w:rPr>
          <w:rFonts w:hint="eastAsia" w:ascii="仿宋_GB2312" w:hAnsi="宋体" w:eastAsia="仿宋_GB2312"/>
          <w:color w:val="000000"/>
          <w:sz w:val="24"/>
          <w:shd w:val="clear" w:color="auto" w:fill="FFFFFF"/>
        </w:rPr>
      </w:pPr>
    </w:p>
    <w:p>
      <w:pPr>
        <w:spacing w:line="480" w:lineRule="exact"/>
        <w:rPr>
          <w:rFonts w:hint="eastAsia" w:ascii="仿宋_GB2312" w:hAnsi="宋体" w:eastAsia="仿宋_GB2312"/>
          <w:color w:val="000000"/>
          <w:sz w:val="24"/>
          <w:shd w:val="clear" w:color="auto" w:fill="FFFFFF"/>
        </w:rPr>
      </w:pPr>
    </w:p>
    <w:p>
      <w:pPr>
        <w:spacing w:line="480" w:lineRule="exact"/>
        <w:rPr>
          <w:rFonts w:hint="eastAsia" w:ascii="仿宋_GB2312" w:hAnsi="宋体" w:eastAsia="仿宋_GB2312"/>
          <w:color w:val="000000"/>
          <w:sz w:val="24"/>
          <w:shd w:val="clear" w:color="auto" w:fill="FFFFFF"/>
        </w:rPr>
      </w:pPr>
    </w:p>
    <w:p>
      <w:pPr>
        <w:spacing w:line="480" w:lineRule="exact"/>
        <w:rPr>
          <w:rFonts w:hint="eastAsia" w:ascii="仿宋_GB2312" w:hAnsi="宋体" w:eastAsia="仿宋_GB2312"/>
          <w:color w:val="000000"/>
          <w:sz w:val="24"/>
          <w:shd w:val="clear" w:color="auto" w:fill="FFFFFF"/>
        </w:rPr>
      </w:pPr>
    </w:p>
    <w:p>
      <w:pPr>
        <w:spacing w:line="480" w:lineRule="exact"/>
        <w:rPr>
          <w:rFonts w:hint="eastAsia" w:ascii="仿宋_GB2312" w:hAnsi="宋体" w:eastAsia="仿宋_GB2312"/>
          <w:color w:val="000000"/>
          <w:sz w:val="24"/>
          <w:shd w:val="clear" w:color="auto" w:fill="FFFFFF"/>
        </w:rPr>
      </w:pPr>
    </w:p>
    <w:p>
      <w:pPr>
        <w:spacing w:line="360" w:lineRule="auto"/>
        <w:rPr>
          <w:rFonts w:hint="eastAsia" w:ascii="仿宋_GB2312" w:hAnsi="宋体" w:eastAsia="仿宋_GB2312"/>
          <w:color w:val="000000"/>
          <w:sz w:val="28"/>
          <w:szCs w:val="28"/>
          <w:u w:val="single"/>
          <w:shd w:val="clear" w:color="auto" w:fill="FFFFFF"/>
        </w:rPr>
      </w:pPr>
    </w:p>
    <w:p>
      <w:pPr>
        <w:wordWrap w:val="0"/>
        <w:ind w:right="600"/>
        <w:jc w:val="right"/>
        <w:rPr>
          <w:rFonts w:hint="eastAsia" w:ascii="宋体" w:hAnsi="宋体"/>
          <w:color w:val="000000"/>
          <w:sz w:val="28"/>
          <w:szCs w:val="30"/>
          <w:shd w:val="clear" w:color="auto" w:fill="FFFFFF"/>
        </w:rPr>
      </w:pPr>
      <w:r>
        <w:rPr>
          <w:rFonts w:hint="eastAsia" w:ascii="仿宋_GB2312" w:hAnsi="宋体" w:eastAsia="仿宋_GB2312"/>
          <w:color w:val="000000"/>
          <w:sz w:val="30"/>
          <w:szCs w:val="30"/>
          <w:shd w:val="clear" w:color="auto" w:fill="FFFFFF"/>
        </w:rPr>
        <w:t xml:space="preserve">   </w:t>
      </w:r>
      <w:r>
        <w:rPr>
          <w:rFonts w:hint="eastAsia" w:ascii="宋体" w:hAnsi="宋体"/>
          <w:color w:val="000000"/>
          <w:sz w:val="28"/>
          <w:szCs w:val="30"/>
          <w:shd w:val="clear" w:color="auto" w:fill="FFFFFF"/>
        </w:rPr>
        <w:t xml:space="preserve">              投标单位名称：</w:t>
      </w:r>
      <w:r>
        <w:rPr>
          <w:rFonts w:hint="eastAsia" w:ascii="宋体" w:hAnsi="宋体"/>
          <w:color w:val="000000"/>
          <w:sz w:val="28"/>
          <w:szCs w:val="30"/>
          <w:u w:val="single"/>
          <w:shd w:val="clear" w:color="auto" w:fill="FFFFFF"/>
        </w:rPr>
        <w:t xml:space="preserve">                 （</w:t>
      </w:r>
      <w:r>
        <w:rPr>
          <w:rFonts w:hint="eastAsia" w:ascii="宋体" w:hAnsi="宋体"/>
          <w:color w:val="000000"/>
          <w:sz w:val="28"/>
          <w:szCs w:val="30"/>
          <w:shd w:val="clear" w:color="auto" w:fill="FFFFFF"/>
        </w:rPr>
        <w:t>盖章）</w:t>
      </w:r>
    </w:p>
    <w:p>
      <w:pPr>
        <w:wordWrap w:val="0"/>
        <w:ind w:right="600"/>
        <w:jc w:val="right"/>
        <w:rPr>
          <w:rFonts w:hint="eastAsia" w:ascii="宋体" w:hAnsi="宋体"/>
          <w:color w:val="000000"/>
          <w:sz w:val="28"/>
          <w:szCs w:val="30"/>
          <w:u w:val="single"/>
          <w:shd w:val="clear" w:color="auto" w:fill="FFFFFF"/>
        </w:rPr>
      </w:pPr>
      <w:r>
        <w:rPr>
          <w:rFonts w:hint="eastAsia" w:ascii="宋体" w:hAnsi="宋体"/>
          <w:color w:val="000000"/>
          <w:sz w:val="28"/>
          <w:szCs w:val="30"/>
          <w:shd w:val="clear" w:color="auto" w:fill="FFFFFF"/>
        </w:rPr>
        <w:t xml:space="preserve">        法定代表人或其委托代理人：</w:t>
      </w:r>
      <w:r>
        <w:rPr>
          <w:rFonts w:hint="eastAsia" w:ascii="宋体" w:hAnsi="宋体"/>
          <w:color w:val="000000"/>
          <w:sz w:val="28"/>
          <w:szCs w:val="30"/>
          <w:u w:val="single"/>
          <w:shd w:val="clear" w:color="auto" w:fill="FFFFFF"/>
        </w:rPr>
        <w:t xml:space="preserve">          </w:t>
      </w:r>
      <w:r>
        <w:rPr>
          <w:rFonts w:hint="eastAsia" w:ascii="宋体" w:hAnsi="宋体"/>
          <w:color w:val="000000"/>
          <w:sz w:val="28"/>
          <w:szCs w:val="30"/>
          <w:shd w:val="clear" w:color="auto" w:fill="FFFFFF"/>
        </w:rPr>
        <w:t>（签字或盖章）</w:t>
      </w:r>
    </w:p>
    <w:p>
      <w:pPr>
        <w:wordWrap w:val="0"/>
        <w:ind w:right="600"/>
        <w:jc w:val="right"/>
        <w:rPr>
          <w:rFonts w:hint="eastAsia" w:ascii="宋体" w:hAnsi="宋体"/>
          <w:color w:val="000000"/>
          <w:sz w:val="28"/>
          <w:szCs w:val="30"/>
          <w:shd w:val="clear" w:color="auto" w:fill="FFFFFF"/>
        </w:rPr>
      </w:pPr>
      <w:r>
        <w:rPr>
          <w:rFonts w:hint="eastAsia" w:ascii="宋体" w:hAnsi="宋体"/>
          <w:color w:val="000000"/>
          <w:sz w:val="28"/>
          <w:szCs w:val="30"/>
          <w:shd w:val="clear" w:color="auto" w:fill="FFFFFF"/>
        </w:rPr>
        <w:t xml:space="preserve">            年     月      日</w:t>
      </w:r>
    </w:p>
    <w:p>
      <w:pPr>
        <w:wordWrap w:val="0"/>
        <w:ind w:right="600"/>
        <w:jc w:val="right"/>
        <w:rPr>
          <w:rFonts w:hint="eastAsia" w:ascii="宋体" w:hAnsi="宋体"/>
          <w:color w:val="000000"/>
          <w:sz w:val="28"/>
          <w:szCs w:val="30"/>
          <w:shd w:val="clear" w:color="auto" w:fill="FFFFFF"/>
        </w:rPr>
      </w:pPr>
    </w:p>
    <w:p>
      <w:pPr>
        <w:pStyle w:val="9"/>
        <w:rPr>
          <w:rFonts w:hint="eastAsia" w:ascii="宋体" w:hAnsi="宋体" w:eastAsia="宋体"/>
          <w:color w:val="000000"/>
          <w:sz w:val="28"/>
          <w:shd w:val="clear" w:color="auto" w:fill="FFFFFF"/>
        </w:rPr>
      </w:pPr>
    </w:p>
    <w:p>
      <w:pPr>
        <w:rPr>
          <w:rFonts w:hint="eastAsia" w:ascii="宋体" w:hAnsi="宋体"/>
          <w:color w:val="000000"/>
          <w:sz w:val="28"/>
          <w:shd w:val="clear" w:color="auto" w:fill="FFFFFF"/>
        </w:rPr>
      </w:pPr>
    </w:p>
    <w:p>
      <w:pPr>
        <w:rPr>
          <w:rFonts w:hint="eastAsia" w:ascii="宋体" w:hAnsi="宋体"/>
          <w:color w:val="000000"/>
          <w:sz w:val="28"/>
          <w:shd w:val="clear" w:color="auto" w:fill="FFFFFF"/>
        </w:rPr>
      </w:pPr>
    </w:p>
    <w:p>
      <w:pPr>
        <w:jc w:val="right"/>
        <w:rPr>
          <w:rFonts w:hint="eastAsia" w:ascii="宋体" w:hAnsi="宋体"/>
          <w:color w:val="000000"/>
          <w:sz w:val="28"/>
          <w:shd w:val="clear" w:color="auto" w:fill="FFFFFF"/>
        </w:rPr>
      </w:pPr>
    </w:p>
    <w:p>
      <w:pPr>
        <w:widowControl/>
        <w:snapToGrid w:val="0"/>
        <w:spacing w:line="365" w:lineRule="atLeast"/>
        <w:ind w:left="1801"/>
        <w:rPr>
          <w:rFonts w:hint="eastAsia" w:ascii="仿宋_GB2312" w:eastAsia="仿宋_GB2312"/>
          <w:b/>
          <w:bCs/>
          <w:color w:val="000000"/>
          <w:kern w:val="0"/>
          <w:sz w:val="30"/>
          <w:szCs w:val="30"/>
          <w:shd w:val="clear" w:color="auto" w:fill="FFFFFF"/>
        </w:rPr>
      </w:pPr>
    </w:p>
    <w:p>
      <w:pPr>
        <w:pStyle w:val="2"/>
        <w:rPr>
          <w:rFonts w:hint="eastAsia"/>
        </w:rPr>
      </w:pPr>
    </w:p>
    <w:p>
      <w:pPr>
        <w:widowControl/>
        <w:snapToGrid w:val="0"/>
        <w:spacing w:line="365" w:lineRule="atLeast"/>
        <w:jc w:val="center"/>
        <w:rPr>
          <w:rFonts w:hint="eastAsia" w:ascii="宋体" w:hAnsi="宋体" w:eastAsia="宋体" w:cs="宋体"/>
          <w:b/>
          <w:bCs/>
          <w:color w:val="000000"/>
          <w:kern w:val="0"/>
          <w:sz w:val="44"/>
          <w:szCs w:val="36"/>
          <w:shd w:val="clear" w:color="auto" w:fill="FFFFFF"/>
        </w:rPr>
      </w:pPr>
      <w:r>
        <w:rPr>
          <w:rFonts w:hint="eastAsia" w:ascii="宋体" w:hAnsi="宋体" w:eastAsia="宋体" w:cs="宋体"/>
          <w:b/>
          <w:bCs/>
          <w:color w:val="000000"/>
          <w:kern w:val="0"/>
          <w:sz w:val="44"/>
          <w:szCs w:val="36"/>
          <w:shd w:val="clear" w:color="auto" w:fill="FFFFFF"/>
          <w:lang w:val="en-US" w:eastAsia="zh-CN"/>
        </w:rPr>
        <w:t>六、</w:t>
      </w:r>
      <w:r>
        <w:rPr>
          <w:rFonts w:hint="eastAsia" w:ascii="宋体" w:hAnsi="宋体" w:eastAsia="宋体" w:cs="宋体"/>
          <w:b/>
          <w:bCs/>
          <w:color w:val="000000"/>
          <w:kern w:val="0"/>
          <w:sz w:val="44"/>
          <w:szCs w:val="36"/>
          <w:shd w:val="clear" w:color="auto" w:fill="FFFFFF"/>
        </w:rPr>
        <w:t xml:space="preserve">投标报价表 </w:t>
      </w:r>
    </w:p>
    <w:p>
      <w:pPr>
        <w:widowControl/>
        <w:snapToGrid w:val="0"/>
        <w:spacing w:line="365" w:lineRule="atLeast"/>
        <w:ind w:left="1801" w:firstLine="719"/>
        <w:rPr>
          <w:rFonts w:hint="eastAsia" w:ascii="仿宋_GB2312" w:eastAsia="仿宋_GB2312"/>
          <w:b/>
          <w:bCs/>
          <w:color w:val="000000"/>
          <w:kern w:val="0"/>
          <w:sz w:val="44"/>
          <w:szCs w:val="44"/>
          <w:shd w:val="clear" w:color="auto" w:fill="FFFFFF"/>
        </w:rPr>
      </w:pPr>
    </w:p>
    <w:tbl>
      <w:tblPr>
        <w:tblStyle w:val="14"/>
        <w:tblW w:w="8522" w:type="dxa"/>
        <w:tblInd w:w="0" w:type="dxa"/>
        <w:tblLayout w:type="fixed"/>
        <w:tblCellMar>
          <w:top w:w="15" w:type="dxa"/>
          <w:left w:w="15" w:type="dxa"/>
          <w:bottom w:w="15" w:type="dxa"/>
          <w:right w:w="15" w:type="dxa"/>
        </w:tblCellMar>
      </w:tblPr>
      <w:tblGrid>
        <w:gridCol w:w="2997"/>
        <w:gridCol w:w="5525"/>
      </w:tblGrid>
      <w:tr>
        <w:tblPrEx>
          <w:tblCellMar>
            <w:top w:w="15" w:type="dxa"/>
            <w:left w:w="15" w:type="dxa"/>
            <w:bottom w:w="15" w:type="dxa"/>
            <w:right w:w="15" w:type="dxa"/>
          </w:tblCellMar>
        </w:tblPrEx>
        <w:trPr>
          <w:trHeight w:val="1050" w:hRule="atLeast"/>
        </w:trPr>
        <w:tc>
          <w:tcPr>
            <w:tcW w:w="29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spacing w:line="365" w:lineRule="atLeast"/>
              <w:jc w:val="center"/>
              <w:rPr>
                <w:rFonts w:hint="eastAsia" w:ascii="宋体" w:hAnsi="宋体"/>
                <w:color w:val="000000"/>
                <w:kern w:val="0"/>
                <w:sz w:val="28"/>
                <w:szCs w:val="30"/>
                <w:shd w:val="clear" w:color="auto" w:fill="FFFFFF"/>
              </w:rPr>
            </w:pPr>
            <w:r>
              <w:rPr>
                <w:rFonts w:hint="eastAsia" w:ascii="宋体" w:hAnsi="宋体"/>
                <w:color w:val="000000"/>
                <w:kern w:val="0"/>
                <w:sz w:val="28"/>
                <w:szCs w:val="30"/>
                <w:shd w:val="clear" w:color="auto" w:fill="FFFFFF"/>
              </w:rPr>
              <w:t>投标项目名称</w:t>
            </w:r>
          </w:p>
        </w:tc>
        <w:tc>
          <w:tcPr>
            <w:tcW w:w="552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snapToGrid w:val="0"/>
              <w:spacing w:line="365" w:lineRule="atLeast"/>
              <w:ind w:left="1"/>
              <w:jc w:val="center"/>
              <w:rPr>
                <w:rFonts w:hint="eastAsia" w:ascii="宋体" w:hAnsi="宋体"/>
                <w:color w:val="000000"/>
                <w:kern w:val="0"/>
                <w:sz w:val="28"/>
                <w:szCs w:val="44"/>
                <w:shd w:val="clear" w:color="auto" w:fill="FFFFFF"/>
              </w:rPr>
            </w:pPr>
          </w:p>
        </w:tc>
      </w:tr>
      <w:tr>
        <w:tblPrEx>
          <w:tblCellMar>
            <w:top w:w="15" w:type="dxa"/>
            <w:left w:w="15" w:type="dxa"/>
            <w:bottom w:w="15" w:type="dxa"/>
            <w:right w:w="15" w:type="dxa"/>
          </w:tblCellMar>
        </w:tblPrEx>
        <w:trPr>
          <w:trHeight w:val="1120" w:hRule="atLeast"/>
        </w:trPr>
        <w:tc>
          <w:tcPr>
            <w:tcW w:w="2997"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spacing w:line="365" w:lineRule="atLeast"/>
              <w:jc w:val="center"/>
              <w:rPr>
                <w:rFonts w:hint="eastAsia" w:ascii="宋体" w:hAnsi="宋体"/>
                <w:color w:val="000000"/>
                <w:kern w:val="0"/>
                <w:sz w:val="28"/>
                <w:szCs w:val="32"/>
                <w:shd w:val="clear" w:color="auto" w:fill="FFFFFF"/>
              </w:rPr>
            </w:pPr>
            <w:r>
              <w:rPr>
                <w:rFonts w:hint="eastAsia" w:ascii="宋体" w:hAnsi="宋体"/>
                <w:color w:val="000000"/>
                <w:kern w:val="0"/>
                <w:sz w:val="28"/>
                <w:szCs w:val="32"/>
                <w:shd w:val="clear" w:color="auto" w:fill="FFFFFF"/>
              </w:rPr>
              <w:t>供货工期</w:t>
            </w:r>
          </w:p>
        </w:tc>
        <w:tc>
          <w:tcPr>
            <w:tcW w:w="5525"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napToGrid w:val="0"/>
              <w:spacing w:line="365" w:lineRule="atLeast"/>
              <w:ind w:left="1"/>
              <w:jc w:val="center"/>
              <w:rPr>
                <w:rFonts w:hint="eastAsia" w:ascii="宋体" w:hAnsi="宋体"/>
                <w:color w:val="000000"/>
                <w:kern w:val="0"/>
                <w:sz w:val="28"/>
                <w:szCs w:val="32"/>
                <w:shd w:val="clear" w:color="auto" w:fill="FFFFFF"/>
              </w:rPr>
            </w:pPr>
          </w:p>
        </w:tc>
      </w:tr>
      <w:tr>
        <w:tblPrEx>
          <w:tblCellMar>
            <w:top w:w="15" w:type="dxa"/>
            <w:left w:w="15" w:type="dxa"/>
            <w:bottom w:w="15" w:type="dxa"/>
            <w:right w:w="15" w:type="dxa"/>
          </w:tblCellMar>
        </w:tblPrEx>
        <w:trPr>
          <w:trHeight w:val="1108" w:hRule="atLeast"/>
        </w:trPr>
        <w:tc>
          <w:tcPr>
            <w:tcW w:w="2997"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spacing w:line="365" w:lineRule="atLeast"/>
              <w:jc w:val="center"/>
              <w:rPr>
                <w:rFonts w:hint="eastAsia" w:ascii="宋体" w:hAnsi="宋体"/>
                <w:color w:val="000000"/>
                <w:kern w:val="0"/>
                <w:sz w:val="28"/>
                <w:szCs w:val="30"/>
                <w:shd w:val="clear" w:color="auto" w:fill="FFFFFF"/>
              </w:rPr>
            </w:pPr>
            <w:r>
              <w:rPr>
                <w:rFonts w:hint="eastAsia" w:ascii="宋体" w:hAnsi="宋体"/>
                <w:color w:val="000000"/>
                <w:kern w:val="0"/>
                <w:sz w:val="28"/>
                <w:szCs w:val="30"/>
                <w:shd w:val="clear" w:color="auto" w:fill="FFFFFF"/>
              </w:rPr>
              <w:t>质量标准</w:t>
            </w:r>
          </w:p>
        </w:tc>
        <w:tc>
          <w:tcPr>
            <w:tcW w:w="5525"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napToGrid w:val="0"/>
              <w:spacing w:line="365" w:lineRule="atLeast"/>
              <w:ind w:left="1"/>
              <w:jc w:val="center"/>
              <w:rPr>
                <w:rFonts w:hint="eastAsia" w:ascii="宋体" w:hAnsi="宋体"/>
                <w:color w:val="000000"/>
                <w:kern w:val="0"/>
                <w:sz w:val="28"/>
                <w:szCs w:val="32"/>
                <w:shd w:val="clear" w:color="auto" w:fill="FFFFFF"/>
              </w:rPr>
            </w:pPr>
          </w:p>
          <w:p>
            <w:pPr>
              <w:widowControl/>
              <w:snapToGrid w:val="0"/>
              <w:spacing w:line="365" w:lineRule="atLeast"/>
              <w:ind w:left="1"/>
              <w:jc w:val="center"/>
              <w:rPr>
                <w:rFonts w:hint="eastAsia" w:ascii="宋体" w:hAnsi="宋体"/>
                <w:color w:val="000000"/>
                <w:kern w:val="0"/>
                <w:sz w:val="28"/>
                <w:szCs w:val="32"/>
                <w:shd w:val="clear" w:color="auto" w:fill="FFFFFF"/>
              </w:rPr>
            </w:pPr>
          </w:p>
        </w:tc>
      </w:tr>
      <w:tr>
        <w:tblPrEx>
          <w:tblCellMar>
            <w:top w:w="15" w:type="dxa"/>
            <w:left w:w="15" w:type="dxa"/>
            <w:bottom w:w="15" w:type="dxa"/>
            <w:right w:w="15" w:type="dxa"/>
          </w:tblCellMar>
        </w:tblPrEx>
        <w:trPr>
          <w:trHeight w:val="1137" w:hRule="atLeast"/>
        </w:trPr>
        <w:tc>
          <w:tcPr>
            <w:tcW w:w="2997"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spacing w:line="365" w:lineRule="atLeast"/>
              <w:jc w:val="center"/>
              <w:rPr>
                <w:rFonts w:hint="eastAsia" w:ascii="宋体" w:hAnsi="宋体"/>
                <w:color w:val="000000"/>
                <w:kern w:val="0"/>
                <w:sz w:val="28"/>
                <w:szCs w:val="30"/>
                <w:shd w:val="clear" w:color="auto" w:fill="FFFFFF"/>
              </w:rPr>
            </w:pPr>
            <w:r>
              <w:rPr>
                <w:rFonts w:hint="eastAsia" w:ascii="宋体" w:hAnsi="宋体"/>
                <w:color w:val="000000"/>
                <w:kern w:val="0"/>
                <w:sz w:val="28"/>
                <w:szCs w:val="30"/>
                <w:shd w:val="clear" w:color="auto" w:fill="FFFFFF"/>
              </w:rPr>
              <w:t>拟派项目负责人</w:t>
            </w:r>
          </w:p>
        </w:tc>
        <w:tc>
          <w:tcPr>
            <w:tcW w:w="5525"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napToGrid w:val="0"/>
              <w:spacing w:line="365" w:lineRule="atLeast"/>
              <w:ind w:left="1"/>
              <w:jc w:val="center"/>
              <w:rPr>
                <w:rFonts w:hint="eastAsia" w:ascii="宋体" w:hAnsi="宋体"/>
                <w:color w:val="000000"/>
                <w:kern w:val="0"/>
                <w:sz w:val="28"/>
                <w:szCs w:val="44"/>
                <w:shd w:val="clear" w:color="auto" w:fill="FFFFFF"/>
              </w:rPr>
            </w:pPr>
          </w:p>
        </w:tc>
      </w:tr>
      <w:tr>
        <w:tblPrEx>
          <w:tblCellMar>
            <w:top w:w="15" w:type="dxa"/>
            <w:left w:w="15" w:type="dxa"/>
            <w:bottom w:w="15" w:type="dxa"/>
            <w:right w:w="15" w:type="dxa"/>
          </w:tblCellMar>
        </w:tblPrEx>
        <w:trPr>
          <w:trHeight w:val="1686" w:hRule="atLeast"/>
        </w:trPr>
        <w:tc>
          <w:tcPr>
            <w:tcW w:w="2997"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napToGrid w:val="0"/>
              <w:spacing w:line="365" w:lineRule="atLeast"/>
              <w:jc w:val="center"/>
              <w:rPr>
                <w:rFonts w:hint="eastAsia" w:ascii="宋体" w:hAnsi="宋体"/>
                <w:color w:val="000000"/>
                <w:kern w:val="0"/>
                <w:sz w:val="28"/>
                <w:szCs w:val="30"/>
                <w:shd w:val="clear" w:color="auto" w:fill="FFFFFF"/>
              </w:rPr>
            </w:pPr>
            <w:r>
              <w:rPr>
                <w:rFonts w:hint="eastAsia" w:ascii="宋体" w:hAnsi="宋体"/>
                <w:color w:val="000000"/>
                <w:kern w:val="0"/>
                <w:sz w:val="28"/>
                <w:szCs w:val="30"/>
                <w:shd w:val="clear" w:color="auto" w:fill="FFFFFF"/>
              </w:rPr>
              <w:t>总投标报价(元)</w:t>
            </w:r>
          </w:p>
        </w:tc>
        <w:tc>
          <w:tcPr>
            <w:tcW w:w="5525"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snapToGrid w:val="0"/>
              <w:spacing w:line="365" w:lineRule="atLeast"/>
              <w:rPr>
                <w:rFonts w:hint="eastAsia" w:ascii="宋体" w:hAnsi="宋体"/>
                <w:color w:val="000000"/>
                <w:kern w:val="0"/>
                <w:sz w:val="28"/>
                <w:szCs w:val="32"/>
                <w:shd w:val="clear" w:color="auto" w:fill="FFFFFF"/>
              </w:rPr>
            </w:pPr>
            <w:r>
              <w:rPr>
                <w:rFonts w:hint="eastAsia" w:ascii="宋体" w:hAnsi="宋体"/>
                <w:color w:val="000000"/>
                <w:kern w:val="0"/>
                <w:sz w:val="28"/>
                <w:szCs w:val="32"/>
                <w:shd w:val="clear" w:color="auto" w:fill="FFFFFF"/>
              </w:rPr>
              <w:t>大写：</w:t>
            </w:r>
          </w:p>
          <w:p>
            <w:pPr>
              <w:widowControl/>
              <w:snapToGrid w:val="0"/>
              <w:spacing w:line="365" w:lineRule="atLeast"/>
              <w:rPr>
                <w:rFonts w:hint="eastAsia" w:ascii="宋体" w:hAnsi="宋体"/>
                <w:color w:val="000000"/>
                <w:kern w:val="0"/>
                <w:sz w:val="28"/>
                <w:szCs w:val="32"/>
                <w:shd w:val="clear" w:color="auto" w:fill="FFFFFF"/>
              </w:rPr>
            </w:pPr>
          </w:p>
          <w:p>
            <w:pPr>
              <w:widowControl/>
              <w:snapToGrid w:val="0"/>
              <w:spacing w:line="365" w:lineRule="atLeast"/>
              <w:rPr>
                <w:rFonts w:hint="eastAsia" w:ascii="宋体" w:hAnsi="宋体"/>
                <w:color w:val="000000"/>
                <w:kern w:val="0"/>
                <w:sz w:val="28"/>
                <w:szCs w:val="32"/>
                <w:shd w:val="clear" w:color="auto" w:fill="FFFFFF"/>
              </w:rPr>
            </w:pPr>
            <w:r>
              <w:rPr>
                <w:rFonts w:hint="eastAsia" w:ascii="宋体" w:hAnsi="宋体"/>
                <w:color w:val="000000"/>
                <w:kern w:val="0"/>
                <w:sz w:val="28"/>
                <w:szCs w:val="32"/>
                <w:shd w:val="clear" w:color="auto" w:fill="FFFFFF"/>
              </w:rPr>
              <w:t>小写：</w:t>
            </w:r>
          </w:p>
        </w:tc>
      </w:tr>
    </w:tbl>
    <w:p>
      <w:pPr>
        <w:widowControl/>
        <w:snapToGrid w:val="0"/>
        <w:spacing w:line="365" w:lineRule="atLeast"/>
        <w:ind w:left="1801" w:hanging="1"/>
        <w:rPr>
          <w:rFonts w:hint="eastAsia" w:ascii="仿宋_GB2312" w:eastAsia="仿宋_GB2312"/>
          <w:b/>
          <w:bCs/>
          <w:color w:val="000000"/>
          <w:kern w:val="0"/>
          <w:sz w:val="32"/>
          <w:szCs w:val="32"/>
          <w:shd w:val="clear" w:color="auto" w:fill="FFFFFF"/>
        </w:rPr>
      </w:pPr>
    </w:p>
    <w:p>
      <w:pPr>
        <w:widowControl/>
        <w:snapToGrid w:val="0"/>
        <w:spacing w:line="365" w:lineRule="atLeast"/>
        <w:rPr>
          <w:rFonts w:hint="eastAsia" w:ascii="宋体" w:hAnsi="宋体"/>
          <w:b/>
          <w:bCs/>
          <w:color w:val="000000"/>
          <w:kern w:val="0"/>
          <w:sz w:val="28"/>
          <w:szCs w:val="32"/>
          <w:shd w:val="clear" w:color="auto" w:fill="FFFFFF"/>
        </w:rPr>
      </w:pPr>
      <w:r>
        <w:rPr>
          <w:rFonts w:hint="eastAsia" w:ascii="宋体" w:hAnsi="宋体"/>
          <w:b/>
          <w:bCs/>
          <w:color w:val="000000"/>
          <w:kern w:val="0"/>
          <w:sz w:val="28"/>
          <w:szCs w:val="32"/>
          <w:shd w:val="clear" w:color="auto" w:fill="FFFFFF"/>
        </w:rPr>
        <w:t>注：加盖投标单位公章</w:t>
      </w:r>
    </w:p>
    <w:p>
      <w:pPr>
        <w:rPr>
          <w:rFonts w:hint="eastAsia" w:ascii="仿宋_GB2312" w:eastAsia="仿宋_GB2312"/>
          <w:b/>
          <w:color w:val="000000"/>
          <w:sz w:val="30"/>
          <w:szCs w:val="30"/>
          <w:shd w:val="clear" w:color="auto" w:fill="FFFFFF"/>
        </w:rPr>
      </w:pPr>
    </w:p>
    <w:p>
      <w:pPr>
        <w:widowControl/>
        <w:snapToGrid w:val="0"/>
        <w:spacing w:line="365" w:lineRule="atLeast"/>
        <w:rPr>
          <w:rFonts w:hint="eastAsia" w:ascii="宋体" w:hAnsi="宋体"/>
          <w:color w:val="000000"/>
          <w:kern w:val="0"/>
          <w:sz w:val="28"/>
          <w:szCs w:val="30"/>
          <w:shd w:val="clear" w:color="auto" w:fill="FFFFFF"/>
        </w:rPr>
      </w:pPr>
      <w:r>
        <w:rPr>
          <w:rFonts w:hint="eastAsia"/>
          <w:color w:val="000000"/>
          <w:kern w:val="0"/>
          <w:shd w:val="clear" w:color="auto" w:fill="FFFFFF"/>
        </w:rPr>
        <w:t xml:space="preserve">           </w:t>
      </w:r>
      <w:r>
        <w:rPr>
          <w:rFonts w:hint="eastAsia" w:ascii="宋体" w:hAnsi="宋体"/>
          <w:color w:val="000000"/>
          <w:kern w:val="0"/>
          <w:sz w:val="28"/>
          <w:szCs w:val="30"/>
          <w:shd w:val="clear" w:color="auto" w:fill="FFFFFF"/>
        </w:rPr>
        <w:t>法定代表人或其委托代理人：___________（签字或盖章）</w:t>
      </w:r>
    </w:p>
    <w:p>
      <w:pPr>
        <w:widowControl/>
        <w:snapToGrid w:val="0"/>
        <w:spacing w:line="365" w:lineRule="atLeast"/>
        <w:rPr>
          <w:rFonts w:hint="eastAsia" w:ascii="宋体" w:hAnsi="宋体"/>
          <w:color w:val="000000"/>
          <w:kern w:val="0"/>
          <w:sz w:val="28"/>
          <w:szCs w:val="30"/>
          <w:shd w:val="clear" w:color="auto" w:fill="FFFFFF"/>
        </w:rPr>
      </w:pPr>
      <w:r>
        <w:rPr>
          <w:rFonts w:hint="eastAsia" w:ascii="宋体" w:hAnsi="宋体"/>
          <w:color w:val="000000"/>
          <w:kern w:val="0"/>
          <w:sz w:val="28"/>
          <w:szCs w:val="30"/>
          <w:shd w:val="clear" w:color="auto" w:fill="FFFFFF"/>
        </w:rPr>
        <w:t xml:space="preserve">                                    </w:t>
      </w:r>
    </w:p>
    <w:p>
      <w:pPr>
        <w:widowControl/>
        <w:snapToGrid w:val="0"/>
        <w:spacing w:line="365" w:lineRule="atLeast"/>
        <w:rPr>
          <w:rFonts w:hint="eastAsia" w:ascii="宋体" w:hAnsi="宋体"/>
          <w:color w:val="000000"/>
          <w:kern w:val="0"/>
          <w:sz w:val="28"/>
          <w:szCs w:val="30"/>
          <w:shd w:val="clear" w:color="auto" w:fill="FFFFFF"/>
        </w:rPr>
      </w:pPr>
      <w:r>
        <w:rPr>
          <w:rFonts w:hint="eastAsia" w:ascii="宋体" w:hAnsi="宋体"/>
          <w:color w:val="000000"/>
          <w:kern w:val="0"/>
          <w:sz w:val="28"/>
          <w:szCs w:val="30"/>
          <w:shd w:val="clear" w:color="auto" w:fill="FFFFFF"/>
        </w:rPr>
        <w:t xml:space="preserve">                                            年    月    日  </w:t>
      </w:r>
    </w:p>
    <w:p>
      <w:pPr>
        <w:rPr>
          <w:rFonts w:hint="eastAsia" w:ascii="仿宋_GB2312" w:eastAsia="仿宋_GB2312"/>
          <w:b/>
          <w:color w:val="000000"/>
          <w:sz w:val="30"/>
          <w:szCs w:val="30"/>
          <w:shd w:val="clear" w:color="auto" w:fill="FFFFFF"/>
        </w:rPr>
      </w:pPr>
    </w:p>
    <w:p>
      <w:pPr>
        <w:widowControl/>
        <w:snapToGrid w:val="0"/>
        <w:spacing w:line="365" w:lineRule="atLeast"/>
        <w:rPr>
          <w:rFonts w:hint="eastAsia"/>
          <w:color w:val="000000"/>
          <w:kern w:val="0"/>
          <w:shd w:val="clear" w:color="auto" w:fill="FFFFFF"/>
        </w:rPr>
      </w:pPr>
    </w:p>
    <w:p>
      <w:pPr>
        <w:widowControl/>
        <w:snapToGrid w:val="0"/>
        <w:spacing w:line="365" w:lineRule="atLeast"/>
        <w:rPr>
          <w:rFonts w:hint="eastAsia"/>
          <w:color w:val="000000"/>
          <w:kern w:val="0"/>
          <w:shd w:val="clear" w:color="auto" w:fill="FFFFFF"/>
        </w:rPr>
      </w:pPr>
    </w:p>
    <w:p>
      <w:pPr>
        <w:widowControl/>
        <w:snapToGrid w:val="0"/>
        <w:spacing w:line="365" w:lineRule="atLeast"/>
        <w:rPr>
          <w:rFonts w:hint="eastAsia"/>
          <w:color w:val="000000"/>
          <w:kern w:val="0"/>
          <w:shd w:val="clear" w:color="auto" w:fill="FFFFFF"/>
        </w:rPr>
      </w:pPr>
    </w:p>
    <w:p>
      <w:pPr>
        <w:widowControl/>
        <w:snapToGrid w:val="0"/>
        <w:spacing w:line="365" w:lineRule="atLeast"/>
        <w:rPr>
          <w:rFonts w:hint="eastAsia"/>
          <w:color w:val="000000"/>
          <w:kern w:val="0"/>
          <w:shd w:val="clear" w:color="auto" w:fill="FFFFFF"/>
        </w:rPr>
      </w:pPr>
    </w:p>
    <w:p>
      <w:pPr>
        <w:pStyle w:val="9"/>
        <w:jc w:val="center"/>
        <w:rPr>
          <w:rFonts w:hint="eastAsia"/>
          <w:color w:val="000000"/>
          <w:sz w:val="28"/>
          <w:szCs w:val="28"/>
          <w:shd w:val="clear" w:color="auto" w:fill="FFFFFF"/>
        </w:rPr>
      </w:pPr>
      <w:bookmarkStart w:id="107" w:name="_Toc14173"/>
      <w:bookmarkStart w:id="108" w:name="_Toc25950"/>
    </w:p>
    <w:p>
      <w:pPr>
        <w:pStyle w:val="9"/>
        <w:jc w:val="center"/>
        <w:rPr>
          <w:rFonts w:hint="eastAsia" w:ascii="宋体" w:hAnsi="宋体" w:eastAsia="宋体" w:cs="宋体"/>
          <w:b/>
          <w:bCs/>
          <w:color w:val="000000"/>
          <w:sz w:val="44"/>
          <w:szCs w:val="44"/>
          <w:shd w:val="clear" w:color="auto" w:fill="FFFFFF"/>
        </w:rPr>
      </w:pPr>
      <w:r>
        <w:rPr>
          <w:rFonts w:hint="eastAsia" w:ascii="宋体" w:hAnsi="宋体" w:eastAsia="宋体" w:cs="宋体"/>
          <w:b/>
          <w:bCs/>
          <w:color w:val="000000"/>
          <w:sz w:val="44"/>
          <w:szCs w:val="44"/>
          <w:shd w:val="clear" w:color="auto" w:fill="FFFFFF"/>
          <w:lang w:val="en-US" w:eastAsia="zh-CN"/>
        </w:rPr>
        <w:t>七</w:t>
      </w:r>
      <w:r>
        <w:rPr>
          <w:rFonts w:hint="eastAsia" w:ascii="宋体" w:hAnsi="宋体" w:eastAsia="宋体" w:cs="宋体"/>
          <w:b/>
          <w:bCs/>
          <w:color w:val="000000"/>
          <w:sz w:val="44"/>
          <w:szCs w:val="44"/>
          <w:shd w:val="clear" w:color="auto" w:fill="FFFFFF"/>
        </w:rPr>
        <w:t>、已标价采购清单</w:t>
      </w:r>
      <w:bookmarkEnd w:id="107"/>
      <w:bookmarkEnd w:id="108"/>
    </w:p>
    <w:p>
      <w:pPr>
        <w:spacing w:line="440" w:lineRule="exact"/>
        <w:rPr>
          <w:rFonts w:hint="eastAsia"/>
          <w:color w:val="000000"/>
          <w:shd w:val="clear" w:color="auto" w:fill="FFFFFF"/>
        </w:rPr>
      </w:pPr>
    </w:p>
    <w:p>
      <w:pPr>
        <w:spacing w:line="440" w:lineRule="exact"/>
        <w:rPr>
          <w:rFonts w:hint="eastAsia" w:eastAsia="黑体"/>
          <w:color w:val="000000"/>
          <w:sz w:val="20"/>
          <w:szCs w:val="20"/>
          <w:shd w:val="clear" w:color="auto" w:fill="FFFFFF"/>
        </w:rPr>
      </w:pPr>
    </w:p>
    <w:p>
      <w:pPr>
        <w:rPr>
          <w:rFonts w:hint="eastAsia" w:ascii="Arial" w:hAnsi="Arial" w:eastAsia="黑体"/>
          <w:color w:val="000000"/>
          <w:szCs w:val="21"/>
          <w:shd w:val="clear" w:color="auto" w:fill="FFFFFF"/>
        </w:rPr>
      </w:pPr>
    </w:p>
    <w:p>
      <w:pPr>
        <w:rPr>
          <w:rFonts w:hint="eastAsia" w:ascii="Arial" w:hAnsi="Arial" w:eastAsia="黑体"/>
          <w:color w:val="000000"/>
          <w:szCs w:val="21"/>
          <w:shd w:val="clear" w:color="auto" w:fill="FFFFFF"/>
        </w:rPr>
      </w:pPr>
    </w:p>
    <w:p>
      <w:pPr>
        <w:rPr>
          <w:rFonts w:hint="eastAsia" w:ascii="Arial" w:hAnsi="Arial" w:eastAsia="黑体"/>
          <w:color w:val="000000"/>
          <w:szCs w:val="21"/>
          <w:shd w:val="clear" w:color="auto" w:fill="FFFFFF"/>
        </w:rPr>
      </w:pPr>
    </w:p>
    <w:p>
      <w:pPr>
        <w:rPr>
          <w:rFonts w:hint="eastAsia" w:ascii="Arial" w:hAnsi="Arial" w:eastAsia="黑体"/>
          <w:color w:val="000000"/>
          <w:szCs w:val="21"/>
          <w:shd w:val="clear" w:color="auto" w:fill="FFFFFF"/>
        </w:rPr>
      </w:pPr>
    </w:p>
    <w:p>
      <w:pPr>
        <w:rPr>
          <w:rFonts w:hint="eastAsia" w:ascii="Arial" w:hAnsi="Arial" w:eastAsia="黑体"/>
          <w:color w:val="000000"/>
          <w:szCs w:val="21"/>
          <w:shd w:val="clear" w:color="auto" w:fill="FFFFFF"/>
        </w:rPr>
      </w:pPr>
    </w:p>
    <w:p>
      <w:pPr>
        <w:rPr>
          <w:rFonts w:hint="eastAsia" w:ascii="Arial" w:hAnsi="Arial" w:eastAsia="黑体"/>
          <w:color w:val="000000"/>
          <w:szCs w:val="21"/>
          <w:shd w:val="clear" w:color="auto" w:fill="FFFFFF"/>
        </w:rPr>
      </w:pPr>
    </w:p>
    <w:p>
      <w:pPr>
        <w:rPr>
          <w:rFonts w:hint="eastAsia" w:ascii="Arial" w:hAnsi="Arial" w:eastAsia="黑体"/>
          <w:color w:val="000000"/>
          <w:szCs w:val="21"/>
          <w:shd w:val="clear" w:color="auto" w:fill="FFFFFF"/>
        </w:rPr>
      </w:pPr>
    </w:p>
    <w:p>
      <w:pPr>
        <w:rPr>
          <w:rFonts w:hint="eastAsia" w:ascii="Arial" w:hAnsi="Arial" w:eastAsia="黑体"/>
          <w:color w:val="000000"/>
          <w:szCs w:val="21"/>
          <w:shd w:val="clear" w:color="auto" w:fill="FFFFFF"/>
        </w:rPr>
      </w:pPr>
    </w:p>
    <w:p>
      <w:pPr>
        <w:rPr>
          <w:rFonts w:hint="eastAsia" w:ascii="Arial" w:hAnsi="Arial" w:eastAsia="黑体"/>
          <w:color w:val="000000"/>
          <w:szCs w:val="21"/>
          <w:shd w:val="clear" w:color="auto" w:fill="FFFFFF"/>
        </w:rPr>
      </w:pPr>
    </w:p>
    <w:p>
      <w:pPr>
        <w:rPr>
          <w:rFonts w:hint="eastAsia" w:ascii="Arial" w:hAnsi="Arial" w:eastAsia="黑体"/>
          <w:color w:val="000000"/>
          <w:szCs w:val="21"/>
          <w:shd w:val="clear" w:color="auto" w:fill="FFFFFF"/>
        </w:rPr>
      </w:pPr>
    </w:p>
    <w:p>
      <w:pPr>
        <w:rPr>
          <w:rFonts w:hint="eastAsia" w:ascii="Arial" w:hAnsi="Arial" w:eastAsia="黑体"/>
          <w:color w:val="000000"/>
          <w:szCs w:val="21"/>
          <w:shd w:val="clear" w:color="auto" w:fill="FFFFFF"/>
        </w:rPr>
      </w:pPr>
    </w:p>
    <w:p>
      <w:pPr>
        <w:rPr>
          <w:rFonts w:hint="eastAsia" w:ascii="Arial" w:hAnsi="Arial" w:eastAsia="黑体"/>
          <w:color w:val="000000"/>
          <w:szCs w:val="21"/>
          <w:shd w:val="clear" w:color="auto" w:fill="FFFFFF"/>
        </w:rPr>
      </w:pPr>
    </w:p>
    <w:p>
      <w:pPr>
        <w:rPr>
          <w:rFonts w:hint="eastAsia" w:ascii="Arial" w:hAnsi="Arial" w:eastAsia="黑体"/>
          <w:color w:val="000000"/>
          <w:szCs w:val="21"/>
          <w:shd w:val="clear" w:color="auto" w:fill="FFFFFF"/>
        </w:rPr>
      </w:pPr>
    </w:p>
    <w:p>
      <w:pPr>
        <w:rPr>
          <w:rFonts w:hint="eastAsia" w:ascii="Arial" w:hAnsi="Arial" w:eastAsia="黑体"/>
          <w:color w:val="000000"/>
          <w:szCs w:val="21"/>
          <w:shd w:val="clear" w:color="auto" w:fill="FFFFFF"/>
        </w:rPr>
      </w:pPr>
    </w:p>
    <w:p>
      <w:pPr>
        <w:rPr>
          <w:rFonts w:hint="eastAsia" w:ascii="Arial" w:hAnsi="Arial" w:eastAsia="黑体"/>
          <w:color w:val="000000"/>
          <w:szCs w:val="21"/>
          <w:shd w:val="clear" w:color="auto" w:fill="FFFFFF"/>
        </w:rPr>
      </w:pPr>
    </w:p>
    <w:p>
      <w:pPr>
        <w:rPr>
          <w:rFonts w:hint="eastAsia" w:ascii="Arial" w:hAnsi="Arial" w:eastAsia="黑体"/>
          <w:color w:val="000000"/>
          <w:szCs w:val="21"/>
          <w:shd w:val="clear" w:color="auto" w:fill="FFFFFF"/>
        </w:rPr>
      </w:pPr>
    </w:p>
    <w:p>
      <w:pPr>
        <w:rPr>
          <w:rFonts w:hint="eastAsia" w:ascii="Arial" w:hAnsi="Arial" w:eastAsia="黑体"/>
          <w:color w:val="000000"/>
          <w:szCs w:val="21"/>
          <w:shd w:val="clear" w:color="auto" w:fill="FFFFFF"/>
        </w:rPr>
      </w:pPr>
    </w:p>
    <w:p>
      <w:pPr>
        <w:rPr>
          <w:rFonts w:hint="eastAsia" w:ascii="Arial" w:hAnsi="Arial" w:eastAsia="黑体"/>
          <w:color w:val="000000"/>
          <w:szCs w:val="21"/>
          <w:shd w:val="clear" w:color="auto" w:fill="FFFFFF"/>
        </w:rPr>
      </w:pPr>
    </w:p>
    <w:p>
      <w:pPr>
        <w:rPr>
          <w:rFonts w:hint="eastAsia" w:ascii="Arial" w:hAnsi="Arial" w:eastAsia="黑体"/>
          <w:color w:val="000000"/>
          <w:szCs w:val="21"/>
          <w:shd w:val="clear" w:color="auto" w:fill="FFFFFF"/>
        </w:rPr>
      </w:pPr>
    </w:p>
    <w:p>
      <w:pPr>
        <w:rPr>
          <w:rFonts w:hint="eastAsia" w:ascii="Arial" w:hAnsi="Arial" w:eastAsia="黑体"/>
          <w:color w:val="000000"/>
          <w:szCs w:val="21"/>
          <w:shd w:val="clear" w:color="auto" w:fill="FFFFFF"/>
        </w:rPr>
      </w:pPr>
    </w:p>
    <w:p>
      <w:pPr>
        <w:rPr>
          <w:rFonts w:hint="eastAsia" w:ascii="Arial" w:hAnsi="Arial" w:eastAsia="黑体"/>
          <w:color w:val="000000"/>
          <w:szCs w:val="21"/>
          <w:shd w:val="clear" w:color="auto" w:fill="FFFFFF"/>
        </w:rPr>
      </w:pPr>
    </w:p>
    <w:p>
      <w:pPr>
        <w:rPr>
          <w:rFonts w:hint="eastAsia" w:ascii="Arial" w:hAnsi="Arial" w:eastAsia="黑体"/>
          <w:color w:val="000000"/>
          <w:szCs w:val="21"/>
          <w:shd w:val="clear" w:color="auto" w:fill="FFFFFF"/>
        </w:rPr>
      </w:pPr>
    </w:p>
    <w:p>
      <w:pPr>
        <w:spacing w:line="440" w:lineRule="exact"/>
        <w:rPr>
          <w:rFonts w:hint="eastAsia" w:ascii="宋体" w:hAnsi="宋体"/>
          <w:color w:val="000000"/>
          <w:sz w:val="18"/>
          <w:szCs w:val="18"/>
          <w:shd w:val="clear" w:color="auto" w:fill="FFFFFF"/>
        </w:rPr>
      </w:pPr>
    </w:p>
    <w:p>
      <w:pPr>
        <w:pStyle w:val="9"/>
        <w:jc w:val="center"/>
        <w:rPr>
          <w:rFonts w:hint="eastAsia" w:ascii="宋体" w:hAnsi="宋体" w:eastAsia="宋体" w:cs="宋体"/>
          <w:b/>
          <w:bCs/>
          <w:color w:val="000000"/>
          <w:sz w:val="20"/>
          <w:szCs w:val="20"/>
          <w:shd w:val="clear" w:color="auto" w:fill="FFFFFF"/>
        </w:rPr>
      </w:pPr>
      <w:bookmarkStart w:id="109" w:name="_Toc5908"/>
      <w:r>
        <w:rPr>
          <w:rFonts w:hint="eastAsia"/>
          <w:color w:val="000000"/>
          <w:sz w:val="28"/>
          <w:szCs w:val="28"/>
          <w:shd w:val="clear" w:color="auto" w:fill="FFFFFF"/>
        </w:rPr>
        <w:br w:type="page"/>
      </w:r>
      <w:bookmarkStart w:id="110" w:name="_Toc1718"/>
      <w:r>
        <w:rPr>
          <w:rFonts w:hint="eastAsia" w:ascii="宋体" w:hAnsi="宋体" w:eastAsia="宋体" w:cs="宋体"/>
          <w:b/>
          <w:bCs/>
          <w:color w:val="000000"/>
          <w:sz w:val="44"/>
          <w:szCs w:val="44"/>
          <w:shd w:val="clear" w:color="auto" w:fill="FFFFFF"/>
          <w:lang w:val="en-US" w:eastAsia="zh-CN"/>
        </w:rPr>
        <w:t>八</w:t>
      </w:r>
      <w:r>
        <w:rPr>
          <w:rFonts w:hint="eastAsia" w:ascii="宋体" w:hAnsi="宋体" w:eastAsia="宋体" w:cs="宋体"/>
          <w:b/>
          <w:bCs/>
          <w:color w:val="000000"/>
          <w:sz w:val="44"/>
          <w:szCs w:val="44"/>
          <w:shd w:val="clear" w:color="auto" w:fill="FFFFFF"/>
        </w:rPr>
        <w:t>、</w:t>
      </w:r>
      <w:bookmarkEnd w:id="109"/>
      <w:r>
        <w:rPr>
          <w:rFonts w:hint="eastAsia" w:ascii="宋体" w:hAnsi="宋体" w:eastAsia="宋体" w:cs="宋体"/>
          <w:b/>
          <w:bCs/>
          <w:color w:val="000000"/>
          <w:sz w:val="44"/>
          <w:szCs w:val="44"/>
          <w:shd w:val="clear" w:color="auto" w:fill="FFFFFF"/>
        </w:rPr>
        <w:t>技术资料</w:t>
      </w:r>
      <w:bookmarkEnd w:id="110"/>
    </w:p>
    <w:p>
      <w:pPr>
        <w:spacing w:line="360" w:lineRule="auto"/>
        <w:rPr>
          <w:rFonts w:hint="eastAsia"/>
          <w:color w:val="000000"/>
          <w:sz w:val="24"/>
          <w:shd w:val="clear" w:color="auto" w:fill="FFFFFF"/>
        </w:rPr>
      </w:pPr>
    </w:p>
    <w:p>
      <w:pPr>
        <w:spacing w:line="360" w:lineRule="auto"/>
        <w:rPr>
          <w:rFonts w:hint="eastAsia"/>
          <w:color w:val="000000"/>
          <w:sz w:val="24"/>
          <w:shd w:val="clear" w:color="auto" w:fill="FFFFFF"/>
        </w:rPr>
      </w:pPr>
      <w:r>
        <w:rPr>
          <w:rFonts w:hint="eastAsia"/>
          <w:color w:val="000000"/>
          <w:sz w:val="24"/>
          <w:shd w:val="clear" w:color="auto" w:fill="FFFFFF"/>
        </w:rPr>
        <w:t>1、设备技术参数</w:t>
      </w:r>
    </w:p>
    <w:p>
      <w:pPr>
        <w:spacing w:line="360" w:lineRule="auto"/>
        <w:rPr>
          <w:rFonts w:hint="eastAsia"/>
          <w:color w:val="000000"/>
          <w:sz w:val="24"/>
          <w:shd w:val="clear" w:color="auto" w:fill="FFFFFF"/>
        </w:rPr>
      </w:pPr>
      <w:r>
        <w:rPr>
          <w:rFonts w:hint="eastAsia"/>
          <w:color w:val="000000"/>
          <w:sz w:val="24"/>
          <w:shd w:val="clear" w:color="auto" w:fill="FFFFFF"/>
        </w:rPr>
        <w:t>2、质量保证措施</w:t>
      </w:r>
    </w:p>
    <w:p>
      <w:pPr>
        <w:spacing w:line="360" w:lineRule="auto"/>
        <w:rPr>
          <w:rFonts w:hint="eastAsia"/>
          <w:color w:val="000000"/>
          <w:sz w:val="24"/>
          <w:shd w:val="clear" w:color="auto" w:fill="FFFFFF"/>
        </w:rPr>
      </w:pPr>
      <w:r>
        <w:rPr>
          <w:rFonts w:hint="eastAsia"/>
          <w:color w:val="000000"/>
          <w:sz w:val="24"/>
          <w:shd w:val="clear" w:color="auto" w:fill="FFFFFF"/>
        </w:rPr>
        <w:t>3、保修期</w:t>
      </w:r>
    </w:p>
    <w:p>
      <w:pPr>
        <w:spacing w:line="360" w:lineRule="auto"/>
        <w:rPr>
          <w:rFonts w:hint="eastAsia"/>
          <w:color w:val="000000"/>
          <w:sz w:val="24"/>
          <w:shd w:val="clear" w:color="auto" w:fill="FFFFFF"/>
        </w:rPr>
      </w:pPr>
      <w:r>
        <w:rPr>
          <w:rFonts w:hint="eastAsia" w:hAnsi="宋体"/>
          <w:color w:val="000000"/>
          <w:sz w:val="24"/>
          <w:shd w:val="clear" w:color="auto" w:fill="FFFFFF"/>
        </w:rPr>
        <w:t>4、</w:t>
      </w:r>
      <w:r>
        <w:rPr>
          <w:rFonts w:hint="eastAsia"/>
          <w:color w:val="000000"/>
          <w:sz w:val="24"/>
          <w:shd w:val="clear" w:color="auto" w:fill="FFFFFF"/>
        </w:rPr>
        <w:t>售后服务承诺及其它优惠条件</w:t>
      </w:r>
    </w:p>
    <w:p>
      <w:pPr>
        <w:spacing w:line="360" w:lineRule="auto"/>
        <w:jc w:val="center"/>
        <w:rPr>
          <w:rFonts w:hint="eastAsia"/>
          <w:color w:val="000000"/>
          <w:sz w:val="24"/>
          <w:shd w:val="clear" w:color="auto" w:fill="FFFFFF"/>
        </w:rPr>
      </w:pPr>
    </w:p>
    <w:p>
      <w:pPr>
        <w:spacing w:line="360" w:lineRule="auto"/>
        <w:ind w:firstLine="420" w:firstLineChars="200"/>
        <w:rPr>
          <w:rFonts w:hint="eastAsia"/>
          <w:color w:val="000000"/>
          <w:shd w:val="clear" w:color="auto" w:fill="FFFFFF"/>
        </w:rPr>
      </w:pPr>
      <w:r>
        <w:rPr>
          <w:rFonts w:hint="eastAsia"/>
          <w:color w:val="000000"/>
          <w:shd w:val="clear" w:color="auto" w:fill="FFFFFF"/>
        </w:rPr>
        <w:t xml:space="preserve">  </w:t>
      </w:r>
    </w:p>
    <w:p>
      <w:pPr>
        <w:spacing w:line="360" w:lineRule="auto"/>
        <w:ind w:firstLine="420" w:firstLineChars="200"/>
        <w:rPr>
          <w:rFonts w:hint="eastAsia"/>
          <w:color w:val="000000"/>
          <w:shd w:val="clear" w:color="auto" w:fill="FFFFFF"/>
        </w:rPr>
      </w:pPr>
    </w:p>
    <w:p>
      <w:pPr>
        <w:rPr>
          <w:rFonts w:hint="eastAsia" w:ascii="Arial" w:hAnsi="Arial" w:eastAsia="黑体"/>
          <w:color w:val="000000"/>
          <w:szCs w:val="21"/>
          <w:shd w:val="clear" w:color="auto" w:fill="FFFFFF"/>
        </w:rPr>
      </w:pPr>
    </w:p>
    <w:p>
      <w:pPr>
        <w:pStyle w:val="9"/>
        <w:jc w:val="center"/>
        <w:rPr>
          <w:rFonts w:hint="eastAsia" w:ascii="宋体" w:hAnsi="宋体" w:eastAsia="宋体" w:cs="宋体"/>
          <w:b/>
          <w:bCs/>
          <w:color w:val="000000"/>
          <w:sz w:val="28"/>
          <w:shd w:val="clear" w:color="auto" w:fill="FFFFFF"/>
        </w:rPr>
      </w:pPr>
      <w:bookmarkStart w:id="111" w:name="_Toc31531"/>
      <w:r>
        <w:rPr>
          <w:rFonts w:hint="eastAsia"/>
          <w:color w:val="000000"/>
          <w:sz w:val="28"/>
          <w:shd w:val="clear" w:color="auto" w:fill="FFFFFF"/>
        </w:rPr>
        <w:br w:type="page"/>
      </w:r>
      <w:bookmarkStart w:id="112" w:name="_Toc8029"/>
      <w:r>
        <w:rPr>
          <w:rFonts w:hint="eastAsia" w:ascii="宋体" w:hAnsi="宋体" w:eastAsia="宋体" w:cs="宋体"/>
          <w:b/>
          <w:bCs/>
          <w:color w:val="000000"/>
          <w:sz w:val="44"/>
          <w:szCs w:val="44"/>
          <w:shd w:val="clear" w:color="auto" w:fill="FFFFFF"/>
          <w:lang w:val="en-US" w:eastAsia="zh-CN"/>
        </w:rPr>
        <w:t>九</w:t>
      </w:r>
      <w:r>
        <w:rPr>
          <w:rFonts w:hint="eastAsia" w:ascii="宋体" w:hAnsi="宋体" w:eastAsia="宋体" w:cs="宋体"/>
          <w:b/>
          <w:bCs/>
          <w:color w:val="000000"/>
          <w:sz w:val="44"/>
          <w:szCs w:val="44"/>
          <w:shd w:val="clear" w:color="auto" w:fill="FFFFFF"/>
        </w:rPr>
        <w:t>、其他材料</w:t>
      </w:r>
      <w:bookmarkEnd w:id="111"/>
      <w:bookmarkEnd w:id="112"/>
    </w:p>
    <w:p>
      <w:pPr>
        <w:pStyle w:val="9"/>
        <w:jc w:val="center"/>
        <w:rPr>
          <w:rFonts w:hint="eastAsia"/>
          <w:color w:val="000000"/>
          <w:sz w:val="28"/>
          <w:shd w:val="clear" w:color="auto" w:fill="FFFFFF"/>
        </w:rPr>
      </w:pPr>
    </w:p>
    <w:p>
      <w:pPr>
        <w:rPr>
          <w:rFonts w:hint="eastAsia"/>
          <w:color w:val="000000"/>
          <w:shd w:val="clear" w:color="auto" w:fill="FFFFFF"/>
        </w:rPr>
      </w:pPr>
    </w:p>
    <w:p>
      <w:pPr>
        <w:rPr>
          <w:rFonts w:hint="eastAsia"/>
          <w:color w:val="000000"/>
          <w:shd w:val="clear" w:color="auto" w:fill="FFFFFF"/>
        </w:rPr>
      </w:pPr>
    </w:p>
    <w:p>
      <w:pPr>
        <w:rPr>
          <w:rFonts w:hint="eastAsia"/>
          <w:color w:val="000000"/>
          <w:shd w:val="clear" w:color="auto" w:fill="FFFFFF"/>
        </w:rPr>
      </w:pPr>
    </w:p>
    <w:p>
      <w:pPr>
        <w:rPr>
          <w:rFonts w:hint="eastAsia"/>
          <w:color w:val="000000"/>
          <w:shd w:val="clear" w:color="auto" w:fill="FFFFFF"/>
        </w:rPr>
      </w:pPr>
    </w:p>
    <w:p>
      <w:pPr>
        <w:rPr>
          <w:rFonts w:hint="eastAsia"/>
          <w:color w:val="000000"/>
          <w:shd w:val="clear" w:color="auto" w:fill="FFFFFF"/>
        </w:rPr>
      </w:pPr>
    </w:p>
    <w:p>
      <w:pPr>
        <w:rPr>
          <w:rFonts w:hint="eastAsia"/>
          <w:color w:val="000000"/>
          <w:shd w:val="clear" w:color="auto" w:fill="FFFFFF"/>
        </w:rPr>
      </w:pPr>
    </w:p>
    <w:p>
      <w:pPr>
        <w:rPr>
          <w:rFonts w:hint="eastAsia"/>
          <w:color w:val="000000"/>
          <w:shd w:val="clear" w:color="auto" w:fill="FFFFFF"/>
        </w:rPr>
      </w:pPr>
    </w:p>
    <w:p>
      <w:pPr>
        <w:rPr>
          <w:rFonts w:hint="eastAsia"/>
          <w:color w:val="000000"/>
          <w:shd w:val="clear" w:color="auto" w:fill="FFFFFF"/>
        </w:rPr>
      </w:pPr>
    </w:p>
    <w:p>
      <w:pPr>
        <w:rPr>
          <w:rFonts w:hint="eastAsia"/>
          <w:color w:val="000000"/>
          <w:shd w:val="clear" w:color="auto" w:fill="FFFFFF"/>
        </w:rPr>
      </w:pPr>
    </w:p>
    <w:p>
      <w:pPr>
        <w:rPr>
          <w:rFonts w:hint="eastAsia"/>
          <w:color w:val="000000"/>
          <w:shd w:val="clear" w:color="auto" w:fill="FFFFFF"/>
        </w:rPr>
      </w:pPr>
    </w:p>
    <w:p>
      <w:pPr>
        <w:rPr>
          <w:rFonts w:hint="eastAsia"/>
          <w:color w:val="000000"/>
          <w:shd w:val="clear" w:color="auto" w:fill="FFFFFF"/>
        </w:rPr>
      </w:pPr>
    </w:p>
    <w:p>
      <w:pPr>
        <w:rPr>
          <w:rFonts w:hint="eastAsia"/>
          <w:color w:val="000000"/>
          <w:shd w:val="clear" w:color="auto" w:fill="FFFFFF"/>
        </w:rPr>
      </w:pPr>
    </w:p>
    <w:p>
      <w:pPr>
        <w:rPr>
          <w:rFonts w:hint="eastAsia"/>
          <w:color w:val="000000"/>
          <w:shd w:val="clear" w:color="auto" w:fill="FFFFFF"/>
        </w:rPr>
      </w:pPr>
    </w:p>
    <w:p>
      <w:pPr>
        <w:rPr>
          <w:rFonts w:hint="eastAsia"/>
          <w:color w:val="000000"/>
          <w:shd w:val="clear" w:color="auto" w:fill="FFFFFF"/>
        </w:rPr>
      </w:pPr>
    </w:p>
    <w:p>
      <w:pPr>
        <w:rPr>
          <w:rFonts w:hint="eastAsia"/>
          <w:color w:val="000000"/>
          <w:shd w:val="clear" w:color="auto" w:fill="FFFFFF"/>
        </w:rPr>
      </w:pPr>
    </w:p>
    <w:p>
      <w:pPr>
        <w:rPr>
          <w:rFonts w:hint="eastAsia"/>
          <w:color w:val="000000"/>
          <w:shd w:val="clear" w:color="auto" w:fill="FFFFFF"/>
        </w:rPr>
      </w:pPr>
    </w:p>
    <w:p>
      <w:pPr>
        <w:rPr>
          <w:rFonts w:hint="eastAsia"/>
          <w:color w:val="000000"/>
          <w:shd w:val="clear" w:color="auto" w:fill="FFFFFF"/>
        </w:rPr>
      </w:pPr>
    </w:p>
    <w:p>
      <w:pPr>
        <w:rPr>
          <w:rFonts w:hint="eastAsia"/>
          <w:color w:val="000000"/>
          <w:shd w:val="clear" w:color="auto" w:fill="FFFFFF"/>
        </w:rPr>
      </w:pPr>
    </w:p>
    <w:p>
      <w:pPr>
        <w:rPr>
          <w:rFonts w:hint="eastAsia"/>
          <w:color w:val="000000"/>
          <w:shd w:val="clear" w:color="auto" w:fill="FFFFFF"/>
        </w:rPr>
      </w:pPr>
    </w:p>
    <w:p>
      <w:pPr>
        <w:rPr>
          <w:rFonts w:hint="eastAsia"/>
          <w:color w:val="000000"/>
          <w:shd w:val="clear" w:color="auto" w:fill="FFFFFF"/>
        </w:rPr>
      </w:pPr>
    </w:p>
    <w:p>
      <w:pPr>
        <w:rPr>
          <w:rFonts w:hint="eastAsia"/>
          <w:color w:val="000000"/>
          <w:shd w:val="clear" w:color="auto" w:fill="FFFFFF"/>
        </w:rPr>
      </w:pPr>
    </w:p>
    <w:p>
      <w:pPr>
        <w:rPr>
          <w:rFonts w:hint="eastAsia"/>
          <w:color w:val="000000"/>
          <w:shd w:val="clear" w:color="auto" w:fill="FFFFFF"/>
        </w:rPr>
      </w:pPr>
    </w:p>
    <w:p>
      <w:pPr>
        <w:rPr>
          <w:rFonts w:hint="eastAsia"/>
          <w:color w:val="000000"/>
          <w:shd w:val="clear" w:color="auto" w:fill="FFFFFF"/>
        </w:rPr>
      </w:pPr>
    </w:p>
    <w:p>
      <w:pPr>
        <w:rPr>
          <w:rFonts w:hint="eastAsia"/>
          <w:color w:val="000000"/>
          <w:shd w:val="clear" w:color="auto" w:fill="FFFFFF"/>
        </w:rPr>
      </w:pPr>
    </w:p>
    <w:p>
      <w:pPr>
        <w:rPr>
          <w:rFonts w:hint="eastAsia"/>
          <w:color w:val="000000"/>
          <w:shd w:val="clear" w:color="auto" w:fill="FFFFFF"/>
        </w:rPr>
      </w:pPr>
    </w:p>
    <w:p>
      <w:pPr>
        <w:tabs>
          <w:tab w:val="left" w:pos="6531"/>
        </w:tabs>
        <w:jc w:val="left"/>
        <w:rPr>
          <w:rFonts w:hint="eastAsia"/>
          <w:color w:val="000000"/>
          <w:shd w:val="clear" w:color="auto" w:fill="FFFFFF"/>
        </w:rPr>
      </w:pPr>
      <w:r>
        <w:rPr>
          <w:rFonts w:hint="eastAsia"/>
          <w:color w:val="000000"/>
          <w:shd w:val="clear" w:color="auto" w:fill="FFFFFF"/>
        </w:rPr>
        <w:tab/>
      </w:r>
    </w:p>
    <w:p>
      <w:pPr>
        <w:spacing w:line="360" w:lineRule="auto"/>
        <w:jc w:val="center"/>
        <w:outlineLvl w:val="0"/>
        <w:rPr>
          <w:rFonts w:hint="eastAsia" w:ascii="宋体" w:hAnsi="宋体" w:cs="华文行楷"/>
          <w:b/>
          <w:sz w:val="24"/>
          <w:szCs w:val="24"/>
        </w:rPr>
      </w:pPr>
    </w:p>
    <w:p>
      <w:pPr>
        <w:spacing w:line="360" w:lineRule="auto"/>
        <w:jc w:val="center"/>
        <w:outlineLvl w:val="0"/>
        <w:rPr>
          <w:rFonts w:hint="eastAsia" w:ascii="宋体" w:hAnsi="宋体" w:cs="华文行楷"/>
          <w:b/>
          <w:sz w:val="24"/>
          <w:szCs w:val="24"/>
        </w:rPr>
      </w:pPr>
    </w:p>
    <w:p>
      <w:pPr>
        <w:spacing w:line="360" w:lineRule="auto"/>
        <w:jc w:val="center"/>
        <w:outlineLvl w:val="0"/>
        <w:rPr>
          <w:rFonts w:hint="eastAsia" w:ascii="宋体" w:hAnsi="宋体" w:cs="华文行楷"/>
          <w:b/>
          <w:sz w:val="24"/>
          <w:szCs w:val="24"/>
        </w:rPr>
      </w:pPr>
    </w:p>
    <w:p>
      <w:pPr>
        <w:spacing w:line="360" w:lineRule="auto"/>
        <w:jc w:val="center"/>
        <w:outlineLvl w:val="0"/>
        <w:rPr>
          <w:rFonts w:hint="eastAsia" w:ascii="宋体" w:hAnsi="宋体" w:cs="华文行楷"/>
          <w:b/>
          <w:sz w:val="24"/>
          <w:szCs w:val="24"/>
        </w:rPr>
      </w:pPr>
    </w:p>
    <w:p>
      <w:pPr>
        <w:spacing w:line="360" w:lineRule="auto"/>
        <w:jc w:val="center"/>
        <w:outlineLvl w:val="0"/>
        <w:rPr>
          <w:rFonts w:hint="eastAsia" w:ascii="宋体" w:hAnsi="宋体" w:cs="华文行楷"/>
          <w:b/>
          <w:sz w:val="24"/>
          <w:szCs w:val="24"/>
        </w:rPr>
      </w:pPr>
    </w:p>
    <w:p>
      <w:pPr>
        <w:spacing w:line="360" w:lineRule="auto"/>
        <w:jc w:val="center"/>
        <w:outlineLvl w:val="0"/>
        <w:rPr>
          <w:rFonts w:hint="eastAsia" w:ascii="宋体" w:hAnsi="宋体" w:cs="华文行楷"/>
          <w:b/>
          <w:sz w:val="24"/>
          <w:szCs w:val="24"/>
        </w:rPr>
      </w:pPr>
    </w:p>
    <w:p>
      <w:pPr>
        <w:spacing w:line="360" w:lineRule="auto"/>
        <w:jc w:val="center"/>
        <w:outlineLvl w:val="0"/>
        <w:rPr>
          <w:rFonts w:hint="eastAsia" w:ascii="宋体" w:hAnsi="宋体" w:cs="华文行楷"/>
          <w:b/>
          <w:sz w:val="24"/>
          <w:szCs w:val="24"/>
        </w:rPr>
      </w:pPr>
    </w:p>
    <w:bookmarkEnd w:id="1"/>
    <w:bookmarkEnd w:id="2"/>
    <w:bookmarkEnd w:id="3"/>
    <w:bookmarkEnd w:id="4"/>
    <w:p>
      <w:pPr>
        <w:pStyle w:val="5"/>
        <w:spacing w:line="360" w:lineRule="auto"/>
        <w:ind w:left="0" w:leftChars="0" w:firstLine="0" w:firstLineChars="0"/>
        <w:rPr>
          <w:sz w:val="24"/>
          <w:szCs w:val="24"/>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方正行楷简体">
    <w:altName w:val="宋体"/>
    <w:panose1 w:val="02010601030101010101"/>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252"/>
        <w:tab w:val="right" w:pos="9071"/>
        <w:tab w:val="clear" w:pos="4153"/>
        <w:tab w:val="clear" w:pos="8306"/>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P4/fNzLAQAAlgMAAA4AAAAAAAAAAQAgAAAAHgEAAGRycy9lMm9E&#10;b2MueG1sUEsFBgAAAAAGAAYAWQEAAFsFAAAAAA==&#10;">
              <v:fill on="f" focussize="0,0"/>
              <v:stroke on="f"/>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tabs>
        <w:tab w:val="center" w:pos="4819"/>
        <w:tab w:val="right" w:pos="9071"/>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DFC6A7"/>
    <w:multiLevelType w:val="singleLevel"/>
    <w:tmpl w:val="BFDFC6A7"/>
    <w:lvl w:ilvl="0" w:tentative="0">
      <w:start w:val="1"/>
      <w:numFmt w:val="chineseCounting"/>
      <w:suff w:val="nothing"/>
      <w:lvlText w:val="%1、"/>
      <w:lvlJc w:val="left"/>
      <w:rPr>
        <w:rFonts w:hint="eastAsia"/>
      </w:rPr>
    </w:lvl>
  </w:abstractNum>
  <w:abstractNum w:abstractNumId="1">
    <w:nsid w:val="0000000A"/>
    <w:multiLevelType w:val="singleLevel"/>
    <w:tmpl w:val="0000000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624"/>
    <w:rsid w:val="0030544F"/>
    <w:rsid w:val="00597FA7"/>
    <w:rsid w:val="00693196"/>
    <w:rsid w:val="006B5098"/>
    <w:rsid w:val="007A1624"/>
    <w:rsid w:val="008A001D"/>
    <w:rsid w:val="009702F9"/>
    <w:rsid w:val="00AA6C36"/>
    <w:rsid w:val="00CA469E"/>
    <w:rsid w:val="00D90956"/>
    <w:rsid w:val="00D957B6"/>
    <w:rsid w:val="00DE6F84"/>
    <w:rsid w:val="00F2531D"/>
    <w:rsid w:val="04260695"/>
    <w:rsid w:val="06AB33CC"/>
    <w:rsid w:val="08F83F0D"/>
    <w:rsid w:val="0D23070B"/>
    <w:rsid w:val="117A65E3"/>
    <w:rsid w:val="11E22CDA"/>
    <w:rsid w:val="13256EDD"/>
    <w:rsid w:val="14E354BC"/>
    <w:rsid w:val="193F68A0"/>
    <w:rsid w:val="1E05609E"/>
    <w:rsid w:val="21427B63"/>
    <w:rsid w:val="284C5670"/>
    <w:rsid w:val="286E666C"/>
    <w:rsid w:val="32A57AB5"/>
    <w:rsid w:val="33BA6F04"/>
    <w:rsid w:val="3F7F3A8A"/>
    <w:rsid w:val="43474875"/>
    <w:rsid w:val="472E78FF"/>
    <w:rsid w:val="62F51171"/>
    <w:rsid w:val="69440445"/>
    <w:rsid w:val="6DC36097"/>
    <w:rsid w:val="71156B91"/>
    <w:rsid w:val="75165E99"/>
    <w:rsid w:val="76752630"/>
    <w:rsid w:val="7EB61FC1"/>
    <w:rsid w:val="7FA376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8">
    <w:name w:val="heading 1"/>
    <w:basedOn w:val="1"/>
    <w:next w:val="1"/>
    <w:qFormat/>
    <w:uiPriority w:val="0"/>
    <w:pPr>
      <w:keepNext/>
      <w:keepLines/>
      <w:spacing w:before="340" w:beforeLines="0" w:after="330" w:afterLines="0" w:line="576" w:lineRule="auto"/>
      <w:outlineLvl w:val="0"/>
    </w:pPr>
    <w:rPr>
      <w:rFonts w:eastAsia="宋体"/>
      <w:b/>
      <w:bCs/>
      <w:kern w:val="44"/>
      <w:sz w:val="44"/>
      <w:szCs w:val="44"/>
      <w:lang w:val="en-US" w:eastAsia="zh-CN" w:bidi="ar-SA"/>
    </w:rPr>
  </w:style>
  <w:style w:type="paragraph" w:styleId="9">
    <w:name w:val="heading 2"/>
    <w:basedOn w:val="1"/>
    <w:next w:val="1"/>
    <w:qFormat/>
    <w:uiPriority w:val="0"/>
    <w:pPr>
      <w:keepNext/>
      <w:keepLines/>
      <w:spacing w:before="260" w:beforeLines="0" w:after="260" w:afterLines="0" w:line="413" w:lineRule="auto"/>
      <w:outlineLvl w:val="1"/>
    </w:pPr>
    <w:rPr>
      <w:rFonts w:ascii="Arial" w:hAnsi="Arial" w:eastAsia="黑体"/>
      <w:b/>
      <w:bCs/>
      <w:kern w:val="2"/>
      <w:sz w:val="32"/>
      <w:szCs w:val="32"/>
      <w:lang w:val="en-US" w:eastAsia="zh-CN" w:bidi="ar-SA"/>
    </w:rPr>
  </w:style>
  <w:style w:type="paragraph" w:styleId="10">
    <w:name w:val="heading 3"/>
    <w:basedOn w:val="1"/>
    <w:next w:val="1"/>
    <w:qFormat/>
    <w:uiPriority w:val="0"/>
    <w:pPr>
      <w:keepNext/>
      <w:keepLines/>
      <w:spacing w:before="260" w:after="260" w:line="412" w:lineRule="auto"/>
      <w:ind w:firstLine="49" w:firstLineChars="49"/>
      <w:outlineLvl w:val="2"/>
    </w:pPr>
    <w:rPr>
      <w:rFonts w:ascii="黑体" w:eastAsia="黑体"/>
      <w:sz w:val="28"/>
      <w:szCs w:val="20"/>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qFormat/>
    <w:uiPriority w:val="0"/>
    <w:pPr>
      <w:ind w:firstLine="420" w:firstLineChars="100"/>
    </w:pPr>
  </w:style>
  <w:style w:type="paragraph" w:styleId="3">
    <w:name w:val="Body Text"/>
    <w:basedOn w:val="1"/>
    <w:next w:val="4"/>
    <w:qFormat/>
    <w:uiPriority w:val="0"/>
    <w:rPr>
      <w:rFonts w:ascii="幼圆" w:eastAsia="方正行楷简体"/>
      <w:color w:val="FF0000"/>
      <w:sz w:val="18"/>
    </w:rPr>
  </w:style>
  <w:style w:type="paragraph" w:styleId="4">
    <w:name w:val="Body Text 2"/>
    <w:basedOn w:val="1"/>
    <w:qFormat/>
    <w:uiPriority w:val="0"/>
    <w:pPr>
      <w:spacing w:before="100" w:beforeAutospacing="1" w:after="100" w:afterAutospacing="1"/>
    </w:pPr>
    <w:rPr>
      <w:kern w:val="0"/>
      <w:szCs w:val="24"/>
    </w:rPr>
  </w:style>
  <w:style w:type="paragraph" w:styleId="5">
    <w:name w:val="Body Text First Indent 2"/>
    <w:basedOn w:val="6"/>
    <w:qFormat/>
    <w:uiPriority w:val="0"/>
    <w:pPr>
      <w:ind w:left="200" w:firstLine="200" w:firstLineChars="200"/>
    </w:pPr>
  </w:style>
  <w:style w:type="paragraph" w:styleId="6">
    <w:name w:val="Body Text Indent"/>
    <w:basedOn w:val="1"/>
    <w:next w:val="7"/>
    <w:qFormat/>
    <w:uiPriority w:val="0"/>
    <w:pPr>
      <w:spacing w:after="120"/>
      <w:ind w:left="420" w:leftChars="200"/>
    </w:pPr>
    <w:rPr>
      <w:szCs w:val="20"/>
    </w:rPr>
  </w:style>
  <w:style w:type="paragraph" w:styleId="7">
    <w:name w:val="envelope return"/>
    <w:basedOn w:val="1"/>
    <w:qFormat/>
    <w:uiPriority w:val="0"/>
    <w:pPr>
      <w:snapToGrid w:val="0"/>
    </w:pPr>
    <w:rPr>
      <w:rFonts w:ascii="Arial" w:hAnsi="Arial"/>
    </w:rPr>
  </w:style>
  <w:style w:type="paragraph" w:styleId="11">
    <w:name w:val="Body Text 3"/>
    <w:basedOn w:val="1"/>
    <w:qFormat/>
    <w:uiPriority w:val="0"/>
    <w:rPr>
      <w:rFonts w:ascii="宋体"/>
      <w:sz w:val="24"/>
      <w:szCs w:val="20"/>
    </w:rPr>
  </w:style>
  <w:style w:type="paragraph" w:styleId="12">
    <w:name w:val="footer"/>
    <w:basedOn w:val="1"/>
    <w:qFormat/>
    <w:uiPriority w:val="0"/>
    <w:pPr>
      <w:tabs>
        <w:tab w:val="center" w:pos="4153"/>
        <w:tab w:val="right" w:pos="8306"/>
      </w:tabs>
      <w:adjustRightInd w:val="0"/>
      <w:spacing w:line="240" w:lineRule="atLeast"/>
      <w:textAlignment w:val="baseline"/>
    </w:pPr>
    <w:rPr>
      <w:sz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rPr>
  </w:style>
  <w:style w:type="paragraph" w:styleId="16">
    <w:name w:val="List Paragraph"/>
    <w:basedOn w:val="1"/>
    <w:unhideWhenUsed/>
    <w:qFormat/>
    <w:uiPriority w:val="99"/>
    <w:pPr>
      <w:ind w:firstLine="420" w:firstLineChars="200"/>
    </w:pPr>
  </w:style>
  <w:style w:type="character" w:customStyle="1" w:styleId="17">
    <w:name w:val="样式 标题 1 + 黑体 三号 非加粗 居中 段前: 6 磅 段后: 6 磅 行距: 固定值 20 磅 Char"/>
    <w:link w:val="18"/>
    <w:qFormat/>
    <w:uiPriority w:val="0"/>
    <w:rPr>
      <w:rFonts w:ascii="黑体" w:hAnsi="黑体" w:eastAsia="黑体"/>
      <w:kern w:val="0"/>
      <w:sz w:val="32"/>
      <w:szCs w:val="20"/>
    </w:rPr>
  </w:style>
  <w:style w:type="paragraph" w:customStyle="1" w:styleId="18">
    <w:name w:val="样式 标题 1 + 黑体 三号 非加粗 居中 段前: 6 磅 段后: 6 磅 行距: 固定值 20 磅"/>
    <w:basedOn w:val="8"/>
    <w:link w:val="17"/>
    <w:qFormat/>
    <w:uiPriority w:val="0"/>
    <w:pPr>
      <w:spacing w:before="120" w:beforeLines="0" w:after="120" w:afterLines="0" w:line="400" w:lineRule="exact"/>
      <w:jc w:val="center"/>
    </w:pPr>
    <w:rPr>
      <w:rFonts w:ascii="黑体" w:hAnsi="黑体" w:eastAsia="黑体"/>
      <w:kern w:val="0"/>
      <w:sz w:val="32"/>
      <w:szCs w:val="20"/>
    </w:rPr>
  </w:style>
  <w:style w:type="paragraph" w:customStyle="1" w:styleId="19">
    <w:name w:val="样式 标题 2 + Times New Roman 四号 非加粗 段前: 5 磅 段后: 0 磅 行距: 固定值 20..."/>
    <w:basedOn w:val="9"/>
    <w:qFormat/>
    <w:uiPriority w:val="0"/>
    <w:pPr>
      <w:spacing w:before="100" w:beforeLines="0" w:after="0" w:afterLines="0" w:line="400" w:lineRule="exact"/>
    </w:pPr>
    <w:rPr>
      <w:rFonts w:ascii="Times New Roman" w:hAnsi="Times New Roman" w:cs="宋体"/>
      <w:b w:val="0"/>
      <w:bCs w:val="0"/>
      <w:sz w:val="28"/>
      <w:szCs w:val="20"/>
    </w:rPr>
  </w:style>
  <w:style w:type="paragraph" w:customStyle="1" w:styleId="20">
    <w:name w:val="样式 标题 3 + (中文) 黑体 小四 非加粗 段前: 7.8 磅 段后: 0 磅 行距: 固定值 20 磅"/>
    <w:basedOn w:val="10"/>
    <w:qFormat/>
    <w:uiPriority w:val="0"/>
    <w:rPr>
      <w:rFonts w:eastAsia="黑体" w:cs="宋体"/>
      <w:szCs w:val="20"/>
    </w:rPr>
  </w:style>
  <w:style w:type="paragraph" w:customStyle="1" w:styleId="21">
    <w:name w:val="正  文"/>
    <w:basedOn w:val="1"/>
    <w:qFormat/>
    <w:uiPriority w:val="0"/>
    <w:pPr>
      <w:spacing w:line="360" w:lineRule="auto"/>
      <w:ind w:firstLine="200" w:firstLineChars="200"/>
    </w:pPr>
    <w:rPr>
      <w:rFonts w:ascii="宋体"/>
      <w:kern w:val="0"/>
      <w:sz w:val="24"/>
      <w:szCs w:val="20"/>
    </w:rPr>
  </w:style>
  <w:style w:type="paragraph" w:customStyle="1" w:styleId="22">
    <w:name w:val="正文（首行缩进一字）"/>
    <w:basedOn w:val="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321</Words>
  <Characters>1834</Characters>
  <Lines>15</Lines>
  <Paragraphs>4</Paragraphs>
  <TotalTime>0</TotalTime>
  <ScaleCrop>false</ScaleCrop>
  <LinksUpToDate>false</LinksUpToDate>
  <CharactersWithSpaces>2151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2021-04-29T02:54:00Z</dcterms:created>
  <dc:creator>NTKO</dc:creator>
  <cp:lastModifiedBy>三门峡市国资公司</cp:lastModifiedBy>
  <dcterms:modified xsi:type="dcterms:W3CDTF">2021-07-12T09:47:53Z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032EFBDA25544900B5F501C2A4E444FF</vt:lpwstr>
  </property>
</Properties>
</file>