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A4382">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三门峡国兴产业投资基金有限</w:t>
      </w:r>
      <w:r>
        <w:rPr>
          <w:rFonts w:hint="eastAsia" w:ascii="方正小标宋简体" w:hAnsi="方正小标宋简体" w:eastAsia="方正小标宋简体" w:cs="方正小标宋简体"/>
          <w:sz w:val="44"/>
          <w:szCs w:val="44"/>
          <w:lang w:val="en-US" w:eastAsia="zh-CN"/>
        </w:rPr>
        <w:t>公</w:t>
      </w:r>
      <w:r>
        <w:rPr>
          <w:rFonts w:hint="eastAsia" w:ascii="方正小标宋简体" w:hAnsi="方正小标宋简体" w:eastAsia="方正小标宋简体" w:cs="方正小标宋简体"/>
          <w:sz w:val="44"/>
          <w:szCs w:val="44"/>
        </w:rPr>
        <w:t>司</w:t>
      </w:r>
    </w:p>
    <w:p w14:paraId="06E5CD10">
      <w:pPr>
        <w:keepNext w:val="0"/>
        <w:keepLines w:val="0"/>
        <w:pageBreakBefore w:val="0"/>
        <w:widowControl w:val="0"/>
        <w:kinsoku/>
        <w:wordWrap/>
        <w:overflowPunct/>
        <w:topLinePunct w:val="0"/>
        <w:autoSpaceDE/>
        <w:autoSpaceDN/>
        <w:bidi w:val="0"/>
        <w:adjustRightInd w:val="0"/>
        <w:snapToGrid w:val="0"/>
        <w:spacing w:line="62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子基金管理</w:t>
      </w:r>
      <w:r>
        <w:rPr>
          <w:rFonts w:hint="eastAsia" w:ascii="方正小标宋简体" w:hAnsi="方正小标宋简体" w:eastAsia="方正小标宋简体" w:cs="方正小标宋简体"/>
          <w:sz w:val="44"/>
          <w:szCs w:val="44"/>
          <w:lang w:val="en-US" w:eastAsia="zh-CN"/>
        </w:rPr>
        <w:t>机构</w:t>
      </w:r>
      <w:r>
        <w:rPr>
          <w:rFonts w:hint="eastAsia" w:ascii="方正小标宋简体" w:hAnsi="方正小标宋简体" w:eastAsia="方正小标宋简体" w:cs="方正小标宋简体"/>
          <w:sz w:val="44"/>
          <w:szCs w:val="44"/>
        </w:rPr>
        <w:t>遴选方案</w:t>
      </w:r>
    </w:p>
    <w:p w14:paraId="057EE36D">
      <w:pPr>
        <w:keepNext w:val="0"/>
        <w:keepLines w:val="0"/>
        <w:pageBreakBefore w:val="0"/>
        <w:widowControl w:val="0"/>
        <w:kinsoku/>
        <w:wordWrap/>
        <w:overflowPunct/>
        <w:topLinePunct w:val="0"/>
        <w:autoSpaceDE/>
        <w:autoSpaceDN/>
        <w:bidi w:val="0"/>
        <w:adjustRightInd w:val="0"/>
        <w:snapToGrid w:val="0"/>
        <w:spacing w:line="620" w:lineRule="exact"/>
        <w:textAlignment w:val="baseline"/>
        <w:rPr>
          <w:rFonts w:hint="eastAsia" w:ascii="仿宋_GB2312" w:hAnsi="仿宋_GB2312" w:eastAsia="仿宋_GB2312" w:cs="仿宋_GB2312"/>
          <w:sz w:val="32"/>
          <w:szCs w:val="32"/>
        </w:rPr>
      </w:pPr>
    </w:p>
    <w:p w14:paraId="6DB98BA6">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为进一步做好三门峡国兴产业投资基金有限公司（以下简称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国兴产业基金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母基金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）子基金管理</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公开遴选工作，充分发挥国兴产业基金引导带动作用，按照《三门峡市政府投资基金管理办法》（三政办〔2021〕20号）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《三门峡产业投资基金设立方案》（三财基金〔2021〕1号）要求，特制定此方案：</w:t>
      </w:r>
    </w:p>
    <w:p w14:paraId="24B5BA59">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一、基金概况</w:t>
      </w:r>
    </w:p>
    <w:p w14:paraId="5346FD68">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母基金总</w:t>
      </w:r>
      <w:r>
        <w:rPr>
          <w:rFonts w:hint="eastAsia" w:ascii="仿宋_GB2312" w:hAnsi="仿宋_GB2312" w:eastAsia="仿宋_GB2312" w:cs="仿宋_GB2312"/>
          <w:sz w:val="32"/>
          <w:szCs w:val="32"/>
        </w:rPr>
        <w:t>规模为40亿元，由三门峡市财政局单独出资。三门峡市国有资产运营管理有限责任公司（以下简称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三门峡</w:t>
      </w:r>
      <w:r>
        <w:rPr>
          <w:rFonts w:hint="eastAsia" w:ascii="仿宋_GB2312" w:hAnsi="仿宋_GB2312" w:eastAsia="仿宋_GB2312" w:cs="仿宋_GB2312"/>
          <w:sz w:val="32"/>
          <w:szCs w:val="32"/>
        </w:rPr>
        <w:t>市国资公司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）作为国兴产业基金的受托管理机构，主要负责制定</w:t>
      </w:r>
      <w:r>
        <w:rPr>
          <w:rFonts w:hint="eastAsia" w:ascii="仿宋_GB2312" w:hAnsi="仿宋_GB2312" w:eastAsia="仿宋_GB2312" w:cs="仿宋_GB2312"/>
          <w:sz w:val="32"/>
          <w:szCs w:val="32"/>
          <w:lang w:val="en-US" w:eastAsia="zh-CN"/>
        </w:rPr>
        <w:t>母基金</w:t>
      </w:r>
      <w:r>
        <w:rPr>
          <w:rFonts w:hint="eastAsia" w:ascii="仿宋_GB2312" w:hAnsi="仿宋_GB2312" w:eastAsia="仿宋_GB2312" w:cs="仿宋_GB2312"/>
          <w:sz w:val="32"/>
          <w:szCs w:val="32"/>
        </w:rPr>
        <w:t>的发展规划和年度投资计划、选聘子基金管理团队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参与子基金的设立、监督子基金的管理运营和国兴产业基金退出等工作。</w:t>
      </w:r>
    </w:p>
    <w:p w14:paraId="62D5A40A">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国兴产业基金采用“母子基金”模式，与上下级财政</w:t>
      </w:r>
      <w:r>
        <w:rPr>
          <w:rFonts w:hint="eastAsia" w:ascii="仿宋_GB2312" w:hAnsi="仿宋_GB2312" w:eastAsia="仿宋_GB2312" w:cs="仿宋_GB2312"/>
          <w:sz w:val="32"/>
          <w:szCs w:val="32"/>
          <w:lang w:val="en-US" w:eastAsia="zh-CN"/>
        </w:rPr>
        <w:t>资</w:t>
      </w:r>
      <w:r>
        <w:rPr>
          <w:rFonts w:hint="eastAsia" w:ascii="仿宋_GB2312" w:hAnsi="仿宋_GB2312" w:eastAsia="仿宋_GB2312" w:cs="仿宋_GB2312"/>
          <w:sz w:val="32"/>
          <w:szCs w:val="32"/>
        </w:rPr>
        <w:t>金、国有资本及社会资本合作设立子基金或出资参与现有基金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母基金主要支持三门峡市科技创新，</w:t>
      </w:r>
      <w:r>
        <w:rPr>
          <w:rFonts w:hint="eastAsia" w:ascii="仿宋_GB2312" w:hAnsi="仿宋_GB2312" w:eastAsia="仿宋_GB2312" w:cs="仿宋_GB2312"/>
          <w:sz w:val="32"/>
          <w:szCs w:val="32"/>
        </w:rPr>
        <w:t>通过基金鼓励扶持符合三门峡市产业发展方向的“瞪羚企业”、“小巨人企业”、“专精特新企业”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持产业转型升级和发展，落实国家产业政策、扶持重大关键技术产业化，加快培育新基建、5G等战略性新兴产业和新能源、新材料、装备制造等三门峡市主导产业的发展，大力推进科技金融服务、现代物流、信息技术和电子商务对传统产业的赋能，推动经济结构调整和资源优化配置。</w:t>
      </w:r>
    </w:p>
    <w:p w14:paraId="34B5DC58">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、子基金设立的基本要求</w:t>
      </w:r>
    </w:p>
    <w:p w14:paraId="7183B63D">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申请机构应提交拟设立子基金的设立方案，设立方案应满足以下基本要求：</w:t>
      </w:r>
    </w:p>
    <w:p w14:paraId="2B37AAED">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（一）组织形式。</w:t>
      </w:r>
      <w:r>
        <w:rPr>
          <w:rFonts w:hint="eastAsia" w:ascii="仿宋_GB2312" w:hAnsi="仿宋_GB2312" w:eastAsia="仿宋_GB2312" w:cs="仿宋_GB2312"/>
          <w:sz w:val="32"/>
          <w:szCs w:val="32"/>
        </w:rPr>
        <w:t>有限合伙型或公司型。</w:t>
      </w:r>
    </w:p>
    <w:p w14:paraId="3D22358A">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（二）存续期限。</w:t>
      </w:r>
      <w:r>
        <w:rPr>
          <w:rFonts w:hint="eastAsia" w:ascii="仿宋_GB2312" w:hAnsi="仿宋_GB2312" w:eastAsia="仿宋_GB2312" w:cs="仿宋_GB2312"/>
          <w:sz w:val="32"/>
          <w:szCs w:val="32"/>
        </w:rPr>
        <w:t>子基金存续期</w:t>
      </w:r>
      <w:r>
        <w:rPr>
          <w:rFonts w:hint="eastAsia" w:ascii="仿宋_GB2312" w:hAnsi="仿宋_GB2312" w:eastAsia="仿宋_GB2312" w:cs="仿宋_GB2312"/>
          <w:sz w:val="32"/>
          <w:szCs w:val="32"/>
          <w:lang w:val="en-US" w:eastAsia="zh-CN"/>
        </w:rPr>
        <w:t>不超过7年</w:t>
      </w:r>
      <w:r>
        <w:rPr>
          <w:rFonts w:hint="eastAsia" w:ascii="仿宋_GB2312" w:hAnsi="仿宋_GB2312" w:eastAsia="仿宋_GB2312" w:cs="仿宋_GB2312"/>
          <w:sz w:val="32"/>
          <w:szCs w:val="32"/>
        </w:rPr>
        <w:t>，经出资人协商一致可延期。</w:t>
      </w:r>
    </w:p>
    <w:p w14:paraId="4866B58A">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（三）出资要求。</w:t>
      </w:r>
      <w:r>
        <w:rPr>
          <w:rFonts w:hint="eastAsia" w:ascii="仿宋_GB2312" w:hAnsi="仿宋_GB2312" w:eastAsia="仿宋_GB2312" w:cs="仿宋_GB2312"/>
          <w:sz w:val="32"/>
          <w:szCs w:val="32"/>
        </w:rPr>
        <w:t>子基金可采取一次募集、分期出资的方式。申请机构及其关联方出资比例较大的，可优先合作。子基金在三门峡市返投比例高、产业带动效果好、为三门峡市引入重大项目的，可优先合作。原则上，母基金出资实缴出资不早于其他出资人。</w:t>
      </w:r>
    </w:p>
    <w:p w14:paraId="0036697F">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（四）母基金投资子基金出资比例</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子基金由国兴产业基金联合社会资本共同发起或参股设立。国兴产业基金对单支子基金的投资不超过母基金资产总额的30%。子基金原则上应注册在三门峡境内。</w:t>
      </w:r>
    </w:p>
    <w:p w14:paraId="187BD0DD">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（五）托管要求。</w:t>
      </w:r>
      <w:r>
        <w:rPr>
          <w:rFonts w:hint="eastAsia" w:ascii="仿宋_GB2312" w:hAnsi="仿宋_GB2312" w:eastAsia="仿宋_GB2312" w:cs="仿宋_GB2312"/>
          <w:sz w:val="32"/>
          <w:szCs w:val="32"/>
        </w:rPr>
        <w:t>子基金选择具有资质的商业银行（或分支机构）进行托管。</w:t>
      </w:r>
    </w:p>
    <w:p w14:paraId="5F63B6F1">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（六）管理要求。</w:t>
      </w:r>
      <w:r>
        <w:rPr>
          <w:rFonts w:hint="eastAsia" w:ascii="仿宋_GB2312" w:hAnsi="仿宋_GB2312" w:eastAsia="仿宋_GB2312" w:cs="仿宋_GB2312"/>
          <w:sz w:val="32"/>
          <w:szCs w:val="32"/>
        </w:rPr>
        <w:t>国兴产业基金不干预子基金的日常管理运作，但有权通过委派投委会委员、观察员等市场化方式维护自身权益。</w:t>
      </w:r>
    </w:p>
    <w:p w14:paraId="350FE81E">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（七）基金管理费。</w:t>
      </w:r>
      <w:r>
        <w:rPr>
          <w:rFonts w:hint="eastAsia" w:ascii="仿宋_GB2312" w:hAnsi="仿宋_GB2312" w:eastAsia="仿宋_GB2312" w:cs="仿宋_GB2312"/>
          <w:sz w:val="32"/>
          <w:szCs w:val="32"/>
        </w:rPr>
        <w:t>子基金管理费（包含执行事务合伙费），原则上最高不超过2%/年，采取“前端+后端”的计提模式，后端管理费根据子基金考核结果核定，具体计提方式协商确定（仅适用母基金出资部分，其他出资人管理费率由申请机构自行协商）。</w:t>
      </w:r>
    </w:p>
    <w:p w14:paraId="741DE621">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（八）投资要求。</w:t>
      </w:r>
      <w:r>
        <w:rPr>
          <w:rFonts w:hint="eastAsia" w:ascii="仿宋_GB2312" w:hAnsi="仿宋_GB2312" w:eastAsia="仿宋_GB2312" w:cs="仿宋_GB2312"/>
          <w:sz w:val="32"/>
          <w:szCs w:val="32"/>
          <w:lang w:val="en-US" w:eastAsia="zh-CN"/>
        </w:rPr>
        <w:t>子</w:t>
      </w:r>
      <w:r>
        <w:rPr>
          <w:rFonts w:hint="eastAsia" w:ascii="仿宋_GB2312" w:hAnsi="仿宋_GB2312" w:eastAsia="仿宋_GB2312" w:cs="仿宋_GB2312"/>
          <w:sz w:val="32"/>
          <w:szCs w:val="32"/>
        </w:rPr>
        <w:t>基金投资三门峡市本地企业不低于基金总额的50%。</w:t>
      </w:r>
    </w:p>
    <w:p w14:paraId="4CECF7E4">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（九）负面清单。</w:t>
      </w:r>
      <w:r>
        <w:rPr>
          <w:rFonts w:hint="eastAsia" w:ascii="仿宋_GB2312" w:hAnsi="仿宋_GB2312" w:eastAsia="仿宋_GB2312" w:cs="仿宋_GB2312"/>
          <w:sz w:val="32"/>
          <w:szCs w:val="32"/>
        </w:rPr>
        <w:t>子基金不得从事以下业务：</w:t>
      </w:r>
    </w:p>
    <w:p w14:paraId="71D2B1EB">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从事融资担保以外的担保、抵押、委托贷款等业务</w:t>
      </w:r>
      <w:r>
        <w:rPr>
          <w:rFonts w:hint="eastAsia" w:ascii="仿宋_GB2312" w:hAnsi="仿宋_GB2312" w:eastAsia="仿宋_GB2312" w:cs="仿宋_GB2312"/>
          <w:sz w:val="32"/>
          <w:szCs w:val="32"/>
        </w:rPr>
        <w:t>；</w:t>
      </w:r>
    </w:p>
    <w:p w14:paraId="52B12CF0">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2.投资</w:t>
      </w:r>
      <w:r>
        <w:rPr>
          <w:rFonts w:hint="eastAsia" w:ascii="仿宋_GB2312" w:hAnsi="仿宋_GB2312" w:eastAsia="仿宋_GB2312" w:cs="仿宋_GB2312"/>
          <w:sz w:val="32"/>
          <w:szCs w:val="32"/>
          <w:lang w:val="en-US" w:eastAsia="zh-CN"/>
        </w:rPr>
        <w:t>二级市场</w:t>
      </w:r>
      <w:r>
        <w:rPr>
          <w:rFonts w:hint="eastAsia" w:ascii="仿宋_GB2312" w:hAnsi="仿宋_GB2312" w:eastAsia="仿宋_GB2312" w:cs="仿宋_GB2312"/>
          <w:sz w:val="32"/>
          <w:szCs w:val="32"/>
        </w:rPr>
        <w:t>股票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期货、房地产、证券投资基金、投资评级AAA以下的企业债、信托产品、非保本型理财产品、保险计划及其他金融衍生品，但所投资公司上市后基金所持股份的未转让及其配售部分除外；</w:t>
      </w:r>
    </w:p>
    <w:p w14:paraId="1B35C7B9">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.向任何第三</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提供赞助、捐赠（经批准的公益性捐赠除外）；</w:t>
      </w:r>
    </w:p>
    <w:p w14:paraId="4223670F">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.吸收及变相吸收存款，向第三</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提供委托贷款、直接贷款和资金拆借（以股权投资为目的的可转债投资除外）；</w:t>
      </w:r>
    </w:p>
    <w:p w14:paraId="6FF3D2CC">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进行承担无限连带责任的对外投资；</w:t>
      </w:r>
    </w:p>
    <w:p w14:paraId="5170A6EB">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发行信托或集合理财产品的形式募集资金；</w:t>
      </w:r>
    </w:p>
    <w:p w14:paraId="648CF0D1">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7.从事明股实债等变相增加政府债务的行为；</w:t>
      </w:r>
    </w:p>
    <w:p w14:paraId="66B9E33B">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8.投向高耗能、高污染等国家、省及三门峡市限制行业以及其他国家法律法规禁止从事的业务；</w:t>
      </w:r>
    </w:p>
    <w:p w14:paraId="1ADE809D">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（十）强制退出。</w:t>
      </w:r>
      <w:r>
        <w:rPr>
          <w:rFonts w:hint="eastAsia" w:ascii="仿宋_GB2312" w:hAnsi="仿宋_GB2312" w:eastAsia="仿宋_GB2312" w:cs="仿宋_GB2312"/>
          <w:sz w:val="32"/>
          <w:szCs w:val="32"/>
        </w:rPr>
        <w:t>子基金合伙协议或基金章程中应约定，子基金有下列情况之一的，母基金可以提前退出：</w:t>
      </w:r>
    </w:p>
    <w:p w14:paraId="4F4795B3">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投资基金方案确认后超过一年</w:t>
      </w:r>
      <w:r>
        <w:rPr>
          <w:rFonts w:hint="eastAsia" w:ascii="仿宋_GB2312" w:hAnsi="仿宋_GB2312" w:eastAsia="仿宋_GB2312" w:cs="仿宋_GB2312"/>
          <w:sz w:val="32"/>
          <w:szCs w:val="32"/>
        </w:rPr>
        <w:t>，未按规定程序</w:t>
      </w:r>
      <w:r>
        <w:rPr>
          <w:rFonts w:hint="eastAsia" w:ascii="仿宋_GB2312" w:hAnsi="仿宋_GB2312" w:eastAsia="仿宋_GB2312" w:cs="仿宋_GB2312"/>
          <w:sz w:val="32"/>
          <w:szCs w:val="32"/>
          <w:lang w:val="en-US" w:eastAsia="zh-CN"/>
        </w:rPr>
        <w:t>和时间要求完成设立手续的</w:t>
      </w:r>
      <w:r>
        <w:rPr>
          <w:rFonts w:hint="eastAsia" w:ascii="仿宋_GB2312" w:hAnsi="仿宋_GB2312" w:eastAsia="仿宋_GB2312" w:cs="仿宋_GB2312"/>
          <w:sz w:val="32"/>
          <w:szCs w:val="32"/>
        </w:rPr>
        <w:t>；</w:t>
      </w:r>
    </w:p>
    <w:p w14:paraId="643106DD">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2.母基金出资拨付子基金账户</w:t>
      </w:r>
      <w:r>
        <w:rPr>
          <w:rFonts w:hint="eastAsia" w:ascii="仿宋_GB2312" w:hAnsi="仿宋_GB2312" w:eastAsia="仿宋_GB2312" w:cs="仿宋_GB2312"/>
          <w:sz w:val="32"/>
          <w:szCs w:val="32"/>
          <w:lang w:val="en-US" w:eastAsia="zh-CN"/>
        </w:rPr>
        <w:t>一年</w:t>
      </w:r>
      <w:r>
        <w:rPr>
          <w:rFonts w:hint="eastAsia" w:ascii="仿宋_GB2312" w:hAnsi="仿宋_GB2312" w:eastAsia="仿宋_GB2312" w:cs="仿宋_GB2312"/>
          <w:sz w:val="32"/>
          <w:szCs w:val="32"/>
        </w:rPr>
        <w:t>以上，子基金未开展实质性投资业务的；</w:t>
      </w:r>
    </w:p>
    <w:p w14:paraId="62E0C2D5">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3.子基金投资领域和方向不符合母基金政策目标的；</w:t>
      </w:r>
    </w:p>
    <w:p w14:paraId="06FD316E">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4.子基金未按协议或章程约定投资的；</w:t>
      </w:r>
    </w:p>
    <w:p w14:paraId="7640347C">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5.子基金管理机构发生重大变化的；</w:t>
      </w:r>
    </w:p>
    <w:p w14:paraId="5FD00FE9">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6.其他不符合协议或章程约定情形的。</w:t>
      </w:r>
    </w:p>
    <w:p w14:paraId="00C05179">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（十一）收益分配。</w:t>
      </w:r>
      <w:r>
        <w:rPr>
          <w:rFonts w:hint="eastAsia" w:ascii="仿宋_GB2312" w:hAnsi="仿宋_GB2312" w:eastAsia="仿宋_GB2312" w:cs="仿宋_GB2312"/>
          <w:sz w:val="32"/>
          <w:szCs w:val="32"/>
        </w:rPr>
        <w:t>子基金收益分配应遵循“先本金后收益，即退即分，不滚动投资”的原则，并设置门槛收益率</w:t>
      </w:r>
      <w:bookmarkStart w:id="5" w:name="_GoBack"/>
      <w:bookmarkEnd w:id="5"/>
      <w:r>
        <w:rPr>
          <w:rFonts w:hint="eastAsia" w:ascii="仿宋_GB2312" w:hAnsi="仿宋_GB2312" w:eastAsia="仿宋_GB2312" w:cs="仿宋_GB2312"/>
          <w:sz w:val="32"/>
          <w:szCs w:val="32"/>
        </w:rPr>
        <w:t>，超过门槛收益率的部分，基金管理人可提取一定比例的绩效奖励。</w:t>
      </w:r>
    </w:p>
    <w:p w14:paraId="2A08BB55">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楷体" w:hAnsi="楷体" w:eastAsia="楷体" w:cs="楷体"/>
          <w:sz w:val="32"/>
          <w:szCs w:val="32"/>
        </w:rPr>
        <w:t>（十二）考核评价。</w:t>
      </w:r>
      <w:r>
        <w:rPr>
          <w:rFonts w:hint="eastAsia" w:ascii="仿宋_GB2312" w:hAnsi="仿宋_GB2312" w:eastAsia="仿宋_GB2312" w:cs="仿宋_GB2312"/>
          <w:sz w:val="32"/>
          <w:szCs w:val="32"/>
        </w:rPr>
        <w:t>申请机构应承诺接受并配合母基金对子基金进行审计、检查及考核监督，主要考核子基金政策目标实现程度、财务效益和管理人管理水平，考核结果可作为调整后端管理费的依据。母基金对子基金考核分为子基金的整体考核和子基金的年度考核两部分，必要时可邀请外部专家等进行评审或打分</w:t>
      </w:r>
      <w:r>
        <w:rPr>
          <w:rFonts w:hint="eastAsia" w:ascii="仿宋_GB2312" w:hAnsi="仿宋_GB2312" w:eastAsia="仿宋_GB2312" w:cs="仿宋_GB2312"/>
          <w:sz w:val="32"/>
          <w:szCs w:val="32"/>
          <w:lang w:eastAsia="zh-CN"/>
        </w:rPr>
        <w:t>；</w:t>
      </w:r>
    </w:p>
    <w:p w14:paraId="6A76D97A">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根据子基金考核情况，给予子基金管理机构一定的激励或处罚。原则上结合年度考核情况和年度内退出项目的经济社会效益情况等绩效目标完成情况，给予奖励或处罚，具体标准另行协商确定。</w:t>
      </w:r>
    </w:p>
    <w:p w14:paraId="1B427BCF">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楷体" w:hAnsi="楷体" w:eastAsia="楷体" w:cs="楷体"/>
          <w:sz w:val="32"/>
          <w:szCs w:val="32"/>
        </w:rPr>
      </w:pPr>
      <w:r>
        <w:rPr>
          <w:rFonts w:hint="eastAsia" w:ascii="楷体" w:hAnsi="楷体" w:eastAsia="楷体" w:cs="楷体"/>
          <w:sz w:val="32"/>
          <w:szCs w:val="32"/>
        </w:rPr>
        <w:t>（十三）其他事项。</w:t>
      </w:r>
    </w:p>
    <w:p w14:paraId="0DD40B84">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1.母基金</w:t>
      </w:r>
      <w:r>
        <w:rPr>
          <w:rFonts w:hint="eastAsia" w:ascii="仿宋_GB2312" w:hAnsi="仿宋_GB2312" w:eastAsia="仿宋_GB2312" w:cs="仿宋_GB2312"/>
          <w:sz w:val="32"/>
          <w:szCs w:val="32"/>
        </w:rPr>
        <w:t>可视情况对子基金的决策拥有“一票否决权”或在子基金运营和决策机构层面委派“观察员”，观察员通常不享有决策权，但对于基金合规性问题（例如</w:t>
      </w:r>
      <w:r>
        <w:rPr>
          <w:rFonts w:hint="eastAsia" w:ascii="仿宋_GB2312" w:hAnsi="仿宋_GB2312" w:eastAsia="仿宋_GB2312" w:cs="仿宋_GB2312"/>
          <w:sz w:val="32"/>
          <w:szCs w:val="32"/>
          <w:lang w:val="en-US" w:eastAsia="zh-CN"/>
        </w:rPr>
        <w:t>是否违反国家相关法律法规、产业政策，</w:t>
      </w:r>
      <w:r>
        <w:rPr>
          <w:rFonts w:hint="eastAsia" w:ascii="仿宋_GB2312" w:hAnsi="仿宋_GB2312" w:eastAsia="仿宋_GB2312" w:cs="仿宋_GB2312"/>
          <w:sz w:val="32"/>
          <w:szCs w:val="32"/>
        </w:rPr>
        <w:t>是否违反基金投资方向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是否投资基金限制类事项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投资决策程序是否违规</w:t>
      </w:r>
      <w:r>
        <w:rPr>
          <w:rFonts w:hint="eastAsia" w:ascii="仿宋_GB2312" w:hAnsi="仿宋_GB2312" w:eastAsia="仿宋_GB2312" w:cs="仿宋_GB2312"/>
          <w:sz w:val="32"/>
          <w:szCs w:val="32"/>
        </w:rPr>
        <w:t>）享有一票否决的权利</w:t>
      </w:r>
      <w:r>
        <w:rPr>
          <w:rFonts w:hint="eastAsia" w:ascii="仿宋_GB2312" w:hAnsi="仿宋_GB2312" w:eastAsia="仿宋_GB2312" w:cs="仿宋_GB2312"/>
          <w:sz w:val="32"/>
          <w:szCs w:val="32"/>
          <w:lang w:eastAsia="zh-CN"/>
        </w:rPr>
        <w:t>；</w:t>
      </w:r>
    </w:p>
    <w:p w14:paraId="48AA2EA2">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申请机构应承诺接受并配合母基金</w:t>
      </w:r>
      <w:r>
        <w:rPr>
          <w:rFonts w:hint="eastAsia" w:ascii="仿宋_GB2312" w:hAnsi="仿宋_GB2312" w:eastAsia="仿宋_GB2312" w:cs="仿宋_GB2312"/>
          <w:sz w:val="32"/>
          <w:szCs w:val="32"/>
          <w:lang w:val="en-US" w:eastAsia="zh-CN"/>
        </w:rPr>
        <w:t>开展子基金发改委、财政部相关信息备案。</w:t>
      </w:r>
    </w:p>
    <w:p w14:paraId="5DD61FA9">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三、遴选基本原则</w:t>
      </w:r>
    </w:p>
    <w:p w14:paraId="674DE3A1">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（一）依法依规。</w:t>
      </w:r>
      <w:r>
        <w:rPr>
          <w:rFonts w:hint="eastAsia" w:ascii="仿宋_GB2312" w:hAnsi="仿宋_GB2312" w:eastAsia="仿宋_GB2312" w:cs="仿宋_GB2312"/>
          <w:sz w:val="32"/>
          <w:szCs w:val="32"/>
        </w:rPr>
        <w:t>子基金管理</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公开遴选应符合《政府投资基金暂行管理办法》、《私募投资基金监督管理暂行办法》等法律法规要求。</w:t>
      </w:r>
    </w:p>
    <w:p w14:paraId="4D6FA124">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（二）公正公平。</w:t>
      </w:r>
      <w:r>
        <w:rPr>
          <w:rFonts w:hint="eastAsia" w:ascii="仿宋_GB2312" w:hAnsi="仿宋_GB2312" w:eastAsia="仿宋_GB2312" w:cs="仿宋_GB2312"/>
          <w:sz w:val="32"/>
          <w:szCs w:val="32"/>
        </w:rPr>
        <w:t>符合申请资格的管理</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均可递交资料参与遴选，</w:t>
      </w:r>
      <w:r>
        <w:rPr>
          <w:rFonts w:hint="eastAsia" w:ascii="仿宋_GB2312" w:hAnsi="仿宋_GB2312" w:eastAsia="仿宋_GB2312" w:cs="仿宋_GB2312"/>
          <w:sz w:val="32"/>
          <w:szCs w:val="32"/>
          <w:lang w:val="en-US" w:eastAsia="zh-CN"/>
        </w:rPr>
        <w:t>受托管理机构</w:t>
      </w:r>
      <w:r>
        <w:rPr>
          <w:rFonts w:hint="eastAsia" w:ascii="仿宋_GB2312" w:hAnsi="仿宋_GB2312" w:eastAsia="仿宋_GB2312" w:cs="仿宋_GB2312"/>
          <w:sz w:val="32"/>
          <w:szCs w:val="32"/>
        </w:rPr>
        <w:t>将按统一标准进行遴选。</w:t>
      </w:r>
    </w:p>
    <w:p w14:paraId="223557CE">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四、申报条件</w:t>
      </w:r>
    </w:p>
    <w:p w14:paraId="774D8DAC">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子基金管理</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应建立健全内部风险防控体系，定期向受托管理机构报告子基金运营状况，并符合以下条件：</w:t>
      </w:r>
    </w:p>
    <w:p w14:paraId="57BF4F13">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1.在我国境内依法设立，且在中国证券投资基金业协会登记备案，注册资本不低于1000万元，最近3年不存在重大违法违规行为；</w:t>
      </w:r>
    </w:p>
    <w:p w14:paraId="5908FAF0">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2.有固定营业场所及与其业务相适应的软硬件设施，应向符合《私募投资基金监督管理暂行办法》（证监会第105号令）等规定的合格投资者募集资金；</w:t>
      </w:r>
    </w:p>
    <w:p w14:paraId="7CBE1E11">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3.具备丰富的投资管理经验和良好的管理业绩，健全的投资管理和风控控制流程，规范的项目遴选机制，能够为被投资企业提供创业辅导、管理咨询等增值服务；</w:t>
      </w:r>
    </w:p>
    <w:p w14:paraId="03E7124F">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4.至少有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名具备3年以上股权投资或股权投资基金管理工作经验的高级管理人员，且有3个（含）以上股权投资的成功案例（即投资所形成的股权投资年平均收益率不低于10%）；</w:t>
      </w:r>
    </w:p>
    <w:p w14:paraId="61C3D229">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5.对子基金的出资额不低于子基金认缴规模的1%；</w:t>
      </w:r>
    </w:p>
    <w:p w14:paraId="656DD802">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6.在提交合作方案时，须至少已取得拟设立子基金认缴规模30%的出资意向，并提供拟出资人出资承诺函等材料</w:t>
      </w:r>
      <w:r>
        <w:rPr>
          <w:rFonts w:hint="eastAsia" w:ascii="仿宋_GB2312" w:hAnsi="仿宋_GB2312" w:eastAsia="仿宋_GB2312" w:cs="仿宋_GB2312"/>
          <w:sz w:val="32"/>
          <w:szCs w:val="32"/>
          <w:lang w:eastAsia="zh-CN"/>
        </w:rPr>
        <w:t>，鼓励申请机构募集更多社会资本，降低申请母基金出资比例</w:t>
      </w:r>
      <w:r>
        <w:rPr>
          <w:rFonts w:hint="eastAsia" w:ascii="仿宋_GB2312" w:hAnsi="仿宋_GB2312" w:eastAsia="仿宋_GB2312" w:cs="仿宋_GB2312"/>
          <w:sz w:val="32"/>
          <w:szCs w:val="32"/>
        </w:rPr>
        <w:t>；</w:t>
      </w:r>
    </w:p>
    <w:p w14:paraId="5B7A1128">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7.子基金管理机构应当具备募集社会资本的能力，并提交切实可行的募资方案和投资计划；</w:t>
      </w:r>
    </w:p>
    <w:p w14:paraId="59D2079C">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8.受托管理机构要求的其他条件。</w:t>
      </w:r>
    </w:p>
    <w:p w14:paraId="3F2A5B67">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baseline"/>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五、申请方式</w:t>
      </w:r>
    </w:p>
    <w:p w14:paraId="49A49CBC">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楷体" w:hAnsi="楷体" w:eastAsia="楷体" w:cs="楷体"/>
          <w:sz w:val="32"/>
          <w:szCs w:val="32"/>
        </w:rPr>
        <w:t>（一）申请渠道。</w:t>
      </w:r>
      <w:r>
        <w:rPr>
          <w:rFonts w:hint="eastAsia" w:ascii="仿宋_GB2312" w:hAnsi="仿宋_GB2312" w:eastAsia="仿宋_GB2312" w:cs="仿宋_GB2312"/>
          <w:sz w:val="32"/>
          <w:szCs w:val="32"/>
        </w:rPr>
        <w:t>申请机构按照本</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要求报送申请材料，除此之外，</w:t>
      </w:r>
      <w:r>
        <w:rPr>
          <w:rFonts w:hint="eastAsia" w:ascii="仿宋_GB2312" w:hAnsi="仿宋_GB2312" w:eastAsia="仿宋_GB2312" w:cs="仿宋_GB2312"/>
          <w:sz w:val="32"/>
          <w:szCs w:val="32"/>
          <w:lang w:val="en-US" w:eastAsia="zh-CN"/>
        </w:rPr>
        <w:t>国兴产业基金未</w:t>
      </w:r>
      <w:r>
        <w:rPr>
          <w:rFonts w:hint="eastAsia" w:ascii="仿宋_GB2312" w:hAnsi="仿宋_GB2312" w:eastAsia="仿宋_GB2312" w:cs="仿宋_GB2312"/>
          <w:sz w:val="32"/>
          <w:szCs w:val="32"/>
        </w:rPr>
        <w:t>委托任何机构和单位代为开展子基金申报工作，也不接受任何中介机构的推荐。</w:t>
      </w:r>
    </w:p>
    <w:p w14:paraId="00CD0B7B">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楷体" w:hAnsi="楷体" w:eastAsia="楷体" w:cs="楷体"/>
          <w:sz w:val="32"/>
          <w:szCs w:val="32"/>
        </w:rPr>
      </w:pPr>
      <w:r>
        <w:rPr>
          <w:rFonts w:hint="eastAsia" w:ascii="楷体" w:hAnsi="楷体" w:eastAsia="楷体" w:cs="楷体"/>
          <w:sz w:val="32"/>
          <w:szCs w:val="32"/>
        </w:rPr>
        <w:t>（二）申报材料要求</w:t>
      </w:r>
    </w:p>
    <w:p w14:paraId="3B935686">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1.申请机构应按照《申请机构提交材料清单》（附件1）规定的内容编制申请材料，申请材料电子版（盖章扫描件）发送至指定邮箱，纸质版邮寄至指定</w:t>
      </w:r>
      <w:r>
        <w:rPr>
          <w:rFonts w:hint="eastAsia" w:ascii="仿宋_GB2312" w:hAnsi="仿宋_GB2312" w:eastAsia="仿宋_GB2312" w:cs="仿宋_GB2312"/>
          <w:sz w:val="32"/>
          <w:szCs w:val="32"/>
          <w:lang w:val="en-US" w:eastAsia="zh-CN"/>
        </w:rPr>
        <w:t>地址</w:t>
      </w:r>
      <w:r>
        <w:rPr>
          <w:rFonts w:hint="eastAsia" w:ascii="仿宋_GB2312" w:hAnsi="仿宋_GB2312" w:eastAsia="仿宋_GB2312" w:cs="仿宋_GB2312"/>
          <w:sz w:val="32"/>
          <w:szCs w:val="32"/>
        </w:rPr>
        <w:t>。</w:t>
      </w:r>
    </w:p>
    <w:p w14:paraId="768B1B07">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.注意事项</w:t>
      </w:r>
    </w:p>
    <w:p w14:paraId="53CE8E59">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（1）申报机构应对申报材料的</w:t>
      </w:r>
      <w:r>
        <w:rPr>
          <w:rFonts w:hint="eastAsia" w:ascii="仿宋_GB2312" w:hAnsi="仿宋_GB2312" w:eastAsia="仿宋_GB2312" w:cs="仿宋_GB2312"/>
          <w:sz w:val="32"/>
          <w:szCs w:val="32"/>
          <w:lang w:val="en-US" w:eastAsia="zh-CN"/>
        </w:rPr>
        <w:t>合法性、</w:t>
      </w:r>
      <w:r>
        <w:rPr>
          <w:rFonts w:hint="eastAsia" w:ascii="仿宋_GB2312" w:hAnsi="仿宋_GB2312" w:eastAsia="仿宋_GB2312" w:cs="仿宋_GB2312"/>
          <w:sz w:val="32"/>
          <w:szCs w:val="32"/>
        </w:rPr>
        <w:t>真实性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有效性、一致性</w:t>
      </w:r>
      <w:r>
        <w:rPr>
          <w:rFonts w:hint="eastAsia" w:ascii="仿宋_GB2312" w:hAnsi="仿宋_GB2312" w:eastAsia="仿宋_GB2312" w:cs="仿宋_GB2312"/>
          <w:sz w:val="32"/>
          <w:szCs w:val="32"/>
        </w:rPr>
        <w:t>负</w:t>
      </w:r>
      <w:r>
        <w:rPr>
          <w:rFonts w:hint="eastAsia" w:ascii="仿宋_GB2312" w:hAnsi="仿宋_GB2312" w:eastAsia="仿宋_GB2312" w:cs="仿宋_GB2312"/>
          <w:sz w:val="32"/>
          <w:szCs w:val="32"/>
          <w:lang w:val="en-US" w:eastAsia="zh-CN"/>
        </w:rPr>
        <w:t>完全责任</w:t>
      </w:r>
      <w:r>
        <w:rPr>
          <w:rFonts w:hint="eastAsia" w:ascii="仿宋_GB2312" w:hAnsi="仿宋_GB2312" w:eastAsia="仿宋_GB2312" w:cs="仿宋_GB2312"/>
          <w:sz w:val="32"/>
          <w:szCs w:val="32"/>
        </w:rPr>
        <w:t>。对虚假材料申报子基金管理机构的，一律取消申报资格。</w:t>
      </w:r>
    </w:p>
    <w:p w14:paraId="5854EAE4">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（2）所提供申报材料纸质版一式叁份（加盖企业公章），纸质版申报材料不予退回。</w:t>
      </w:r>
    </w:p>
    <w:p w14:paraId="328B774E">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六、其他事宜</w:t>
      </w:r>
    </w:p>
    <w:p w14:paraId="2875CF96">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三门峡市国资公司</w:t>
      </w:r>
      <w:r>
        <w:rPr>
          <w:rFonts w:hint="eastAsia" w:ascii="仿宋_GB2312" w:hAnsi="仿宋_GB2312" w:eastAsia="仿宋_GB2312" w:cs="仿宋_GB2312"/>
          <w:sz w:val="32"/>
          <w:szCs w:val="32"/>
        </w:rPr>
        <w:t>制定并负责解释，并可根据产业子基金的规划及实际设立情况适时更新发布。</w:t>
      </w:r>
    </w:p>
    <w:p w14:paraId="58D6E21F">
      <w:pPr>
        <w:keepNext w:val="0"/>
        <w:keepLines w:val="0"/>
        <w:pageBreakBefore w:val="0"/>
        <w:widowControl w:val="0"/>
        <w:kinsoku/>
        <w:wordWrap/>
        <w:overflowPunct/>
        <w:topLinePunct w:val="0"/>
        <w:autoSpaceDE/>
        <w:autoSpaceDN/>
        <w:bidi w:val="0"/>
        <w:adjustRightInd w:val="0"/>
        <w:snapToGrid w:val="0"/>
        <w:spacing w:line="620" w:lineRule="exact"/>
        <w:textAlignment w:val="baseline"/>
        <w:rPr>
          <w:rFonts w:hint="eastAsia" w:ascii="仿宋_GB2312" w:hAnsi="仿宋_GB2312" w:eastAsia="仿宋_GB2312" w:cs="仿宋_GB2312"/>
          <w:sz w:val="32"/>
          <w:szCs w:val="32"/>
        </w:rPr>
      </w:pPr>
    </w:p>
    <w:p w14:paraId="1868BDA1">
      <w:pPr>
        <w:keepNext w:val="0"/>
        <w:keepLines w:val="0"/>
        <w:pageBreakBefore w:val="0"/>
        <w:widowControl w:val="0"/>
        <w:suppressLineNumbers w:val="0"/>
        <w:kinsoku/>
        <w:wordWrap/>
        <w:overflowPunct/>
        <w:topLinePunct w:val="0"/>
        <w:autoSpaceDE/>
        <w:autoSpaceDN/>
        <w:bidi w:val="0"/>
        <w:adjustRightInd w:val="0"/>
        <w:snapToGrid w:val="0"/>
        <w:spacing w:line="62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附件：1．申请机构提交材料清单</w:t>
      </w:r>
    </w:p>
    <w:p w14:paraId="18E7A9BC">
      <w:pPr>
        <w:keepNext w:val="0"/>
        <w:keepLines w:val="0"/>
        <w:pageBreakBefore w:val="0"/>
        <w:widowControl w:val="0"/>
        <w:suppressLineNumbers w:val="0"/>
        <w:kinsoku/>
        <w:wordWrap/>
        <w:overflowPunct/>
        <w:topLinePunct w:val="0"/>
        <w:autoSpaceDE/>
        <w:autoSpaceDN/>
        <w:bidi w:val="0"/>
        <w:adjustRightInd w:val="0"/>
        <w:snapToGrid w:val="0"/>
        <w:spacing w:line="620" w:lineRule="exact"/>
        <w:ind w:firstLine="1600" w:firstLineChars="5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2．申请机构信息登记表</w:t>
      </w:r>
    </w:p>
    <w:p w14:paraId="5FCC45FD">
      <w:pPr>
        <w:keepNext w:val="0"/>
        <w:keepLines w:val="0"/>
        <w:pageBreakBefore w:val="0"/>
        <w:widowControl w:val="0"/>
        <w:suppressLineNumbers w:val="0"/>
        <w:kinsoku/>
        <w:wordWrap/>
        <w:overflowPunct/>
        <w:topLinePunct w:val="0"/>
        <w:autoSpaceDE/>
        <w:autoSpaceDN/>
        <w:bidi w:val="0"/>
        <w:adjustRightInd w:val="0"/>
        <w:snapToGrid w:val="0"/>
        <w:spacing w:line="620" w:lineRule="exact"/>
        <w:ind w:firstLine="1600" w:firstLineChars="5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3．申请机构承诺函</w:t>
      </w:r>
    </w:p>
    <w:p w14:paraId="7CBCDDB1">
      <w:pPr>
        <w:keepNext w:val="0"/>
        <w:keepLines w:val="0"/>
        <w:pageBreakBefore w:val="0"/>
        <w:widowControl w:val="0"/>
        <w:suppressLineNumbers w:val="0"/>
        <w:kinsoku/>
        <w:wordWrap/>
        <w:overflowPunct/>
        <w:topLinePunct w:val="0"/>
        <w:autoSpaceDE/>
        <w:autoSpaceDN/>
        <w:bidi w:val="0"/>
        <w:adjustRightInd w:val="0"/>
        <w:snapToGrid w:val="0"/>
        <w:spacing w:line="620" w:lineRule="exact"/>
        <w:ind w:firstLine="1600" w:firstLineChars="5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4．申请机构投资业绩</w:t>
      </w:r>
    </w:p>
    <w:p w14:paraId="36847A43">
      <w:pPr>
        <w:keepNext w:val="0"/>
        <w:keepLines w:val="0"/>
        <w:pageBreakBefore w:val="0"/>
        <w:widowControl w:val="0"/>
        <w:suppressLineNumbers w:val="0"/>
        <w:kinsoku/>
        <w:wordWrap/>
        <w:overflowPunct/>
        <w:topLinePunct w:val="0"/>
        <w:autoSpaceDE/>
        <w:autoSpaceDN/>
        <w:bidi w:val="0"/>
        <w:adjustRightInd w:val="0"/>
        <w:snapToGrid w:val="0"/>
        <w:spacing w:line="620" w:lineRule="exact"/>
        <w:ind w:firstLine="1600" w:firstLineChars="5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5．申请机构管理团队投资业绩</w:t>
      </w:r>
    </w:p>
    <w:p w14:paraId="7D60DB40">
      <w:pPr>
        <w:keepNext w:val="0"/>
        <w:keepLines w:val="0"/>
        <w:pageBreakBefore w:val="0"/>
        <w:widowControl w:val="0"/>
        <w:suppressLineNumbers w:val="0"/>
        <w:kinsoku/>
        <w:wordWrap/>
        <w:overflowPunct/>
        <w:topLinePunct w:val="0"/>
        <w:autoSpaceDE/>
        <w:autoSpaceDN/>
        <w:bidi w:val="0"/>
        <w:adjustRightInd w:val="0"/>
        <w:snapToGrid w:val="0"/>
        <w:spacing w:line="620" w:lineRule="exact"/>
        <w:ind w:firstLine="1600" w:firstLineChars="5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6．储备项目列表</w:t>
      </w:r>
    </w:p>
    <w:p w14:paraId="7849750A">
      <w:pPr>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br w:type="page"/>
      </w:r>
    </w:p>
    <w:p w14:paraId="22379A84">
      <w:pPr>
        <w:spacing w:before="312" w:beforeLines="100" w:line="52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DE6B1AF">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default" w:ascii="仿宋_GB2312" w:hAnsi="仿宋_GB2312" w:eastAsia="方正小标宋简体" w:cs="仿宋_GB2312"/>
          <w:kern w:val="0"/>
          <w:sz w:val="44"/>
          <w:szCs w:val="44"/>
          <w:lang w:val="en-US" w:eastAsia="zh-CN"/>
        </w:rPr>
      </w:pPr>
      <w:r>
        <w:rPr>
          <w:rFonts w:hint="eastAsia" w:ascii="方正小标宋简体" w:hAnsi="方正小标宋简体" w:eastAsia="方正小标宋简体" w:cs="方正小标宋简体"/>
          <w:kern w:val="0"/>
          <w:sz w:val="44"/>
          <w:szCs w:val="44"/>
        </w:rPr>
        <w:t>申报</w:t>
      </w:r>
      <w:r>
        <w:rPr>
          <w:rFonts w:hint="eastAsia" w:ascii="方正小标宋简体" w:hAnsi="方正小标宋简体" w:eastAsia="方正小标宋简体" w:cs="方正小标宋简体"/>
          <w:kern w:val="0"/>
          <w:sz w:val="44"/>
          <w:szCs w:val="44"/>
          <w:lang w:val="en-US" w:eastAsia="zh-CN"/>
        </w:rPr>
        <w:t>机构提交材料清单</w:t>
      </w:r>
    </w:p>
    <w:p w14:paraId="44AB462F">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bCs/>
          <w:kern w:val="0"/>
          <w:sz w:val="32"/>
          <w:szCs w:val="32"/>
        </w:rPr>
      </w:pPr>
    </w:p>
    <w:p w14:paraId="4AF8017F">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bCs/>
          <w:kern w:val="0"/>
          <w:sz w:val="32"/>
          <w:szCs w:val="32"/>
        </w:rPr>
        <w:t>一、申报机构</w:t>
      </w:r>
      <w:r>
        <w:rPr>
          <w:rFonts w:hint="eastAsia" w:ascii="黑体" w:hAnsi="黑体" w:eastAsia="黑体" w:cs="黑体"/>
          <w:bCs/>
          <w:kern w:val="0"/>
          <w:sz w:val="32"/>
          <w:szCs w:val="32"/>
          <w:lang w:val="en-US" w:eastAsia="zh-CN"/>
        </w:rPr>
        <w:t>信息</w:t>
      </w:r>
      <w:r>
        <w:rPr>
          <w:rFonts w:hint="eastAsia" w:ascii="黑体" w:hAnsi="黑体" w:eastAsia="黑体" w:cs="黑体"/>
          <w:bCs/>
          <w:kern w:val="0"/>
          <w:sz w:val="32"/>
          <w:szCs w:val="32"/>
        </w:rPr>
        <w:t>登记表</w:t>
      </w:r>
      <w:r>
        <w:rPr>
          <w:rFonts w:hint="eastAsia" w:ascii="仿宋_GB2312" w:hAnsi="仿宋_GB2312" w:eastAsia="仿宋_GB2312" w:cs="仿宋_GB2312"/>
          <w:kern w:val="0"/>
          <w:sz w:val="32"/>
          <w:szCs w:val="32"/>
        </w:rPr>
        <w:t>（格式参考附件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p>
    <w:p w14:paraId="4B241D8F">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kern w:val="0"/>
          <w:sz w:val="32"/>
          <w:szCs w:val="32"/>
        </w:rPr>
        <w:t>二、承诺函</w:t>
      </w:r>
      <w:r>
        <w:rPr>
          <w:rFonts w:hint="eastAsia" w:ascii="仿宋_GB2312" w:hAnsi="仿宋_GB2312" w:eastAsia="仿宋_GB2312" w:cs="仿宋_GB2312"/>
          <w:kern w:val="0"/>
          <w:sz w:val="32"/>
          <w:szCs w:val="32"/>
        </w:rPr>
        <w:t>（格式参考附件</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p>
    <w:p w14:paraId="2C4A0AC8">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kern w:val="0"/>
          <w:sz w:val="32"/>
          <w:szCs w:val="32"/>
        </w:rPr>
      </w:pPr>
      <w:r>
        <w:rPr>
          <w:rFonts w:hint="eastAsia" w:ascii="黑体" w:hAnsi="黑体" w:eastAsia="黑体" w:cs="黑体"/>
          <w:kern w:val="0"/>
          <w:sz w:val="32"/>
          <w:szCs w:val="32"/>
        </w:rPr>
        <w:t>三、子基金组建方案</w:t>
      </w:r>
    </w:p>
    <w:p w14:paraId="5E0DABF7">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子基金组建方案包括但不限于基金名称、组织形式、规模（总规模、分几期到位、申报</w:t>
      </w:r>
      <w:r>
        <w:rPr>
          <w:rFonts w:hint="eastAsia" w:ascii="仿宋_GB2312" w:hAnsi="仿宋_GB2312" w:eastAsia="仿宋_GB2312" w:cs="仿宋_GB2312"/>
          <w:kern w:val="0"/>
          <w:sz w:val="32"/>
          <w:szCs w:val="32"/>
          <w:lang w:val="en-US" w:eastAsia="zh-CN"/>
        </w:rPr>
        <w:t>母</w:t>
      </w:r>
      <w:r>
        <w:rPr>
          <w:rFonts w:hint="eastAsia" w:ascii="仿宋_GB2312" w:hAnsi="仿宋_GB2312" w:eastAsia="仿宋_GB2312" w:cs="仿宋_GB2312"/>
          <w:kern w:val="0"/>
          <w:sz w:val="32"/>
          <w:szCs w:val="32"/>
        </w:rPr>
        <w:t>基金规模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是否分级</w:t>
      </w:r>
      <w:r>
        <w:rPr>
          <w:rFonts w:hint="eastAsia" w:ascii="仿宋_GB2312" w:hAnsi="仿宋_GB2312" w:eastAsia="仿宋_GB2312" w:cs="仿宋_GB2312"/>
          <w:kern w:val="0"/>
          <w:sz w:val="32"/>
          <w:szCs w:val="32"/>
        </w:rPr>
        <w:t>）、存续期、</w:t>
      </w:r>
      <w:r>
        <w:rPr>
          <w:rFonts w:hint="eastAsia" w:ascii="仿宋_GB2312" w:hAnsi="仿宋_GB2312" w:eastAsia="仿宋_GB2312" w:cs="仿宋_GB2312"/>
          <w:kern w:val="0"/>
          <w:sz w:val="32"/>
          <w:szCs w:val="32"/>
          <w:lang w:val="en-US" w:eastAsia="zh-CN"/>
        </w:rPr>
        <w:t>出资结构（各意向出资人认缴金额及拟出资时间）</w:t>
      </w:r>
      <w:r>
        <w:rPr>
          <w:rFonts w:hint="eastAsia" w:ascii="仿宋_GB2312" w:hAnsi="仿宋_GB2312" w:eastAsia="仿宋_GB2312" w:cs="仿宋_GB2312"/>
          <w:kern w:val="0"/>
          <w:sz w:val="32"/>
          <w:szCs w:val="32"/>
        </w:rPr>
        <w:t>、投资</w:t>
      </w:r>
      <w:r>
        <w:rPr>
          <w:rFonts w:hint="eastAsia" w:ascii="仿宋_GB2312" w:hAnsi="仿宋_GB2312" w:eastAsia="仿宋_GB2312" w:cs="仿宋_GB2312"/>
          <w:kern w:val="0"/>
          <w:sz w:val="32"/>
          <w:szCs w:val="32"/>
          <w:lang w:val="en-US" w:eastAsia="zh-CN"/>
        </w:rPr>
        <w:t>方式及投资策略、基金投向（拟投向的产业领域、地域及比例）</w:t>
      </w:r>
      <w:r>
        <w:rPr>
          <w:rFonts w:hint="eastAsia" w:ascii="仿宋_GB2312" w:hAnsi="仿宋_GB2312" w:eastAsia="仿宋_GB2312" w:cs="仿宋_GB2312"/>
          <w:kern w:val="0"/>
          <w:sz w:val="32"/>
          <w:szCs w:val="32"/>
        </w:rPr>
        <w:t>、管理人、托管人、管理费用、</w:t>
      </w:r>
      <w:r>
        <w:rPr>
          <w:rFonts w:hint="eastAsia" w:ascii="仿宋_GB2312" w:hAnsi="仿宋_GB2312" w:eastAsia="仿宋_GB2312" w:cs="仿宋_GB2312"/>
          <w:kern w:val="0"/>
          <w:sz w:val="32"/>
          <w:szCs w:val="32"/>
          <w:lang w:val="en-US" w:eastAsia="zh-CN"/>
        </w:rPr>
        <w:t>投资决策机制、</w:t>
      </w:r>
      <w:r>
        <w:rPr>
          <w:rFonts w:hint="eastAsia" w:ascii="仿宋_GB2312" w:hAnsi="仿宋_GB2312" w:eastAsia="仿宋_GB2312" w:cs="仿宋_GB2312"/>
          <w:kern w:val="0"/>
          <w:sz w:val="32"/>
          <w:szCs w:val="32"/>
        </w:rPr>
        <w:t>收益分配、</w:t>
      </w:r>
      <w:r>
        <w:rPr>
          <w:rFonts w:hint="eastAsia" w:ascii="仿宋_GB2312" w:hAnsi="仿宋_GB2312" w:eastAsia="仿宋_GB2312" w:cs="仿宋_GB2312"/>
          <w:kern w:val="0"/>
          <w:sz w:val="32"/>
          <w:szCs w:val="32"/>
          <w:lang w:val="en-US" w:eastAsia="zh-CN"/>
        </w:rPr>
        <w:t>退出安排、信息披露制度、</w:t>
      </w:r>
      <w:r>
        <w:rPr>
          <w:rFonts w:hint="eastAsia" w:ascii="仿宋_GB2312" w:hAnsi="仿宋_GB2312" w:eastAsia="仿宋_GB2312" w:cs="仿宋_GB2312"/>
          <w:kern w:val="0"/>
          <w:sz w:val="32"/>
          <w:szCs w:val="32"/>
        </w:rPr>
        <w:t>核心人员简介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项目储备（格式参考附件</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）以及与子基金相关的其他必要内容</w:t>
      </w:r>
    </w:p>
    <w:p w14:paraId="67804DB0">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rPr>
        <w:t>四、子基金管理</w:t>
      </w:r>
      <w:r>
        <w:rPr>
          <w:rFonts w:hint="eastAsia" w:ascii="黑体" w:hAnsi="黑体" w:eastAsia="黑体" w:cs="黑体"/>
          <w:bCs/>
          <w:kern w:val="0"/>
          <w:sz w:val="32"/>
          <w:szCs w:val="32"/>
          <w:lang w:val="en-US" w:eastAsia="zh-CN"/>
        </w:rPr>
        <w:t>机构</w:t>
      </w:r>
      <w:r>
        <w:rPr>
          <w:rFonts w:hint="eastAsia" w:ascii="黑体" w:hAnsi="黑体" w:eastAsia="黑体" w:cs="黑体"/>
          <w:bCs/>
          <w:kern w:val="0"/>
          <w:sz w:val="32"/>
          <w:szCs w:val="32"/>
        </w:rPr>
        <w:t>情况介绍</w:t>
      </w:r>
    </w:p>
    <w:p w14:paraId="3D5751E0">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（一）子基金基金管理</w:t>
      </w:r>
      <w:r>
        <w:rPr>
          <w:rFonts w:hint="eastAsia" w:ascii="仿宋_GB2312" w:hAnsi="仿宋_GB2312" w:eastAsia="仿宋_GB2312" w:cs="仿宋_GB2312"/>
          <w:kern w:val="0"/>
          <w:sz w:val="32"/>
          <w:szCs w:val="32"/>
          <w:lang w:val="en-US" w:eastAsia="zh-CN"/>
        </w:rPr>
        <w:t>机构</w:t>
      </w:r>
      <w:r>
        <w:rPr>
          <w:rFonts w:hint="eastAsia" w:ascii="仿宋_GB2312" w:hAnsi="仿宋_GB2312" w:eastAsia="仿宋_GB2312" w:cs="仿宋_GB2312"/>
          <w:kern w:val="0"/>
          <w:sz w:val="32"/>
          <w:szCs w:val="32"/>
        </w:rPr>
        <w:t>简介（成立时间、注册资本、股东及股权结构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过往及目前管理基金情况，部门设置及人员配置，优势简介</w:t>
      </w:r>
      <w:r>
        <w:rPr>
          <w:rFonts w:hint="eastAsia" w:ascii="仿宋_GB2312" w:hAnsi="仿宋_GB2312" w:eastAsia="仿宋_GB2312" w:cs="仿宋_GB2312"/>
          <w:kern w:val="0"/>
          <w:sz w:val="32"/>
          <w:szCs w:val="32"/>
        </w:rPr>
        <w:t>）</w:t>
      </w:r>
    </w:p>
    <w:p w14:paraId="57177111">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（二）子基金管理团队（团队核心人员简历）</w:t>
      </w:r>
    </w:p>
    <w:p w14:paraId="1A661C3A">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（三）子基金基金管理</w:t>
      </w:r>
      <w:r>
        <w:rPr>
          <w:rFonts w:hint="eastAsia" w:ascii="仿宋_GB2312" w:hAnsi="仿宋_GB2312" w:eastAsia="仿宋_GB2312" w:cs="仿宋_GB2312"/>
          <w:kern w:val="0"/>
          <w:sz w:val="32"/>
          <w:szCs w:val="32"/>
          <w:lang w:val="en-US" w:eastAsia="zh-CN"/>
        </w:rPr>
        <w:t>机构</w:t>
      </w:r>
      <w:r>
        <w:rPr>
          <w:rFonts w:hint="eastAsia" w:ascii="仿宋_GB2312" w:hAnsi="仿宋_GB2312" w:eastAsia="仿宋_GB2312" w:cs="仿宋_GB2312"/>
          <w:kern w:val="0"/>
          <w:sz w:val="32"/>
          <w:szCs w:val="32"/>
        </w:rPr>
        <w:t>投资业绩（格式参考附件</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p>
    <w:p w14:paraId="73736C4D">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（四）子基金基金管理团队投资业绩（格式参考附件</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p>
    <w:p w14:paraId="3B4ABA29">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（五）三个以上</w:t>
      </w:r>
      <w:r>
        <w:rPr>
          <w:rFonts w:hint="eastAsia" w:ascii="仿宋_GB2312" w:hAnsi="仿宋_GB2312" w:eastAsia="仿宋_GB2312" w:cs="仿宋_GB2312"/>
          <w:kern w:val="0"/>
          <w:sz w:val="32"/>
          <w:szCs w:val="32"/>
          <w:lang w:val="en-US" w:eastAsia="zh-CN"/>
        </w:rPr>
        <w:t>已投项目并完成退出的</w:t>
      </w:r>
      <w:r>
        <w:rPr>
          <w:rFonts w:hint="eastAsia" w:ascii="仿宋_GB2312" w:hAnsi="仿宋_GB2312" w:eastAsia="仿宋_GB2312" w:cs="仿宋_GB2312"/>
          <w:kern w:val="0"/>
          <w:sz w:val="32"/>
          <w:szCs w:val="32"/>
        </w:rPr>
        <w:t>案例介绍</w:t>
      </w:r>
    </w:p>
    <w:p w14:paraId="7EE95E6C">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（六）激励和风险约束机制</w:t>
      </w:r>
    </w:p>
    <w:p w14:paraId="41F929A8">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bCs/>
          <w:kern w:val="0"/>
          <w:sz w:val="32"/>
          <w:szCs w:val="32"/>
        </w:rPr>
      </w:pPr>
      <w:r>
        <w:rPr>
          <w:rFonts w:hint="eastAsia" w:ascii="仿宋_GB2312" w:hAnsi="仿宋_GB2312" w:eastAsia="仿宋_GB2312" w:cs="仿宋_GB2312"/>
          <w:kern w:val="0"/>
          <w:sz w:val="32"/>
          <w:szCs w:val="32"/>
        </w:rPr>
        <w:t>（七）申请机构</w:t>
      </w:r>
      <w:r>
        <w:rPr>
          <w:rFonts w:hint="eastAsia" w:ascii="仿宋_GB2312" w:hAnsi="仿宋_GB2312" w:eastAsia="仿宋_GB2312" w:cs="仿宋_GB2312"/>
          <w:kern w:val="0"/>
          <w:sz w:val="32"/>
          <w:szCs w:val="32"/>
          <w:lang w:val="en-US" w:eastAsia="zh-CN"/>
        </w:rPr>
        <w:t>投后管理相关制度及工作方案</w:t>
      </w:r>
    </w:p>
    <w:p w14:paraId="4ABDAF88">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Cs/>
          <w:kern w:val="0"/>
          <w:sz w:val="32"/>
          <w:szCs w:val="32"/>
          <w:lang w:val="en-US" w:eastAsia="zh-CN"/>
        </w:rPr>
        <w:t>五</w:t>
      </w:r>
      <w:r>
        <w:rPr>
          <w:rFonts w:hint="eastAsia" w:ascii="黑体" w:hAnsi="黑体" w:eastAsia="黑体" w:cs="黑体"/>
          <w:bCs/>
          <w:kern w:val="0"/>
          <w:sz w:val="32"/>
          <w:szCs w:val="32"/>
        </w:rPr>
        <w:t>、其他证明性文件</w:t>
      </w:r>
    </w:p>
    <w:p w14:paraId="743D5962">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（一）基金管理机构营业执照、章程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最近三年及最近一期的财务报表及审计报告</w:t>
      </w:r>
      <w:r>
        <w:rPr>
          <w:rFonts w:hint="eastAsia" w:ascii="仿宋_GB2312" w:hAnsi="仿宋_GB2312" w:eastAsia="仿宋_GB2312" w:cs="仿宋_GB2312"/>
          <w:kern w:val="0"/>
          <w:sz w:val="32"/>
          <w:szCs w:val="32"/>
          <w:lang w:eastAsia="zh-CN"/>
        </w:rPr>
        <w:t>；</w:t>
      </w:r>
    </w:p>
    <w:p w14:paraId="4903D540">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（二）投资决策、风险控制、激励机制等制度文件</w:t>
      </w:r>
      <w:r>
        <w:rPr>
          <w:rFonts w:hint="eastAsia" w:ascii="仿宋_GB2312" w:hAnsi="仿宋_GB2312" w:eastAsia="仿宋_GB2312" w:cs="仿宋_GB2312"/>
          <w:kern w:val="0"/>
          <w:sz w:val="32"/>
          <w:szCs w:val="32"/>
          <w:lang w:eastAsia="zh-CN"/>
        </w:rPr>
        <w:t>；</w:t>
      </w:r>
    </w:p>
    <w:p w14:paraId="14EF221D">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（三）主要经营管理人员的身份证明、履历材料</w:t>
      </w:r>
      <w:r>
        <w:rPr>
          <w:rFonts w:hint="eastAsia" w:ascii="仿宋_GB2312" w:hAnsi="仿宋_GB2312" w:eastAsia="仿宋_GB2312" w:cs="仿宋_GB2312"/>
          <w:kern w:val="0"/>
          <w:sz w:val="32"/>
          <w:szCs w:val="32"/>
          <w:lang w:eastAsia="zh-CN"/>
        </w:rPr>
        <w:t>；</w:t>
      </w:r>
    </w:p>
    <w:p w14:paraId="72D1F5D2">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kern w:val="0"/>
          <w:sz w:val="32"/>
          <w:szCs w:val="32"/>
          <w:lang w:val="en-US" w:eastAsia="zh-CN"/>
        </w:rPr>
        <w:t>意向出资人出资意向函（明确拟出资金额及计划出资时间）、出资能力证明材料</w:t>
      </w:r>
      <w:r>
        <w:rPr>
          <w:rFonts w:hint="eastAsia" w:ascii="仿宋_GB2312" w:hAnsi="仿宋_GB2312" w:eastAsia="仿宋_GB2312" w:cs="仿宋_GB2312"/>
          <w:kern w:val="0"/>
          <w:sz w:val="32"/>
          <w:szCs w:val="32"/>
          <w:lang w:eastAsia="zh-CN"/>
        </w:rPr>
        <w:t>。</w:t>
      </w:r>
    </w:p>
    <w:p w14:paraId="10464A38">
      <w:pPr>
        <w:widowControl/>
        <w:jc w:val="left"/>
        <w:rPr>
          <w:rFonts w:ascii="仿宋" w:hAnsi="仿宋" w:eastAsia="仿宋" w:cs="Times New Roman"/>
          <w:sz w:val="32"/>
          <w:szCs w:val="32"/>
        </w:rPr>
      </w:pPr>
      <w:r>
        <w:rPr>
          <w:rFonts w:ascii="仿宋" w:hAnsi="仿宋" w:eastAsia="仿宋" w:cs="Times New Roman"/>
          <w:sz w:val="32"/>
          <w:szCs w:val="32"/>
        </w:rPr>
        <w:br w:type="page"/>
      </w:r>
    </w:p>
    <w:p w14:paraId="0DD0FB48">
      <w:pPr>
        <w:spacing w:before="312" w:beforeLines="100" w:line="52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0493A403">
      <w:pPr>
        <w:bidi w:val="0"/>
        <w:jc w:val="center"/>
        <w:rPr>
          <w:rFonts w:hint="eastAsia" w:ascii="方正小标宋简体" w:hAnsi="方正小标宋简体" w:eastAsia="方正小标宋简体" w:cs="方正小标宋简体"/>
          <w:sz w:val="44"/>
          <w:szCs w:val="44"/>
        </w:rPr>
      </w:pPr>
      <w:bookmarkStart w:id="0" w:name="_Toc466411595"/>
      <w:r>
        <w:rPr>
          <w:rFonts w:hint="eastAsia" w:ascii="方正小标宋简体" w:hAnsi="方正小标宋简体" w:eastAsia="方正小标宋简体" w:cs="方正小标宋简体"/>
          <w:sz w:val="44"/>
          <w:szCs w:val="44"/>
        </w:rPr>
        <w:t>申报机构</w:t>
      </w:r>
      <w:r>
        <w:rPr>
          <w:rFonts w:hint="eastAsia" w:ascii="方正小标宋简体" w:hAnsi="方正小标宋简体" w:eastAsia="方正小标宋简体" w:cs="方正小标宋简体"/>
          <w:sz w:val="44"/>
          <w:szCs w:val="44"/>
          <w:lang w:val="en-US" w:eastAsia="zh-CN"/>
        </w:rPr>
        <w:t>信息</w:t>
      </w:r>
      <w:r>
        <w:rPr>
          <w:rFonts w:hint="eastAsia" w:ascii="方正小标宋简体" w:hAnsi="方正小标宋简体" w:eastAsia="方正小标宋简体" w:cs="方正小标宋简体"/>
          <w:sz w:val="44"/>
          <w:szCs w:val="44"/>
        </w:rPr>
        <w:t>登记表</w:t>
      </w:r>
      <w:bookmarkEnd w:id="0"/>
    </w:p>
    <w:tbl>
      <w:tblPr>
        <w:tblStyle w:val="11"/>
        <w:tblW w:w="9299"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1260"/>
        <w:gridCol w:w="1005"/>
        <w:gridCol w:w="26"/>
        <w:gridCol w:w="1125"/>
        <w:gridCol w:w="2722"/>
      </w:tblGrid>
      <w:tr w14:paraId="0D82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61" w:type="dxa"/>
            <w:tcBorders>
              <w:top w:val="single" w:color="auto" w:sz="4" w:space="0"/>
              <w:left w:val="single" w:color="auto" w:sz="4" w:space="0"/>
              <w:bottom w:val="single" w:color="auto" w:sz="4" w:space="0"/>
              <w:right w:val="single" w:color="auto" w:sz="4" w:space="0"/>
            </w:tcBorders>
            <w:vAlign w:val="center"/>
          </w:tcPr>
          <w:p w14:paraId="7488EEF7">
            <w:pPr>
              <w:spacing w:line="440" w:lineRule="exact"/>
              <w:rPr>
                <w:rFonts w:ascii="仿宋" w:hAnsi="仿宋" w:eastAsia="仿宋" w:cs="Times New Roman"/>
                <w:sz w:val="24"/>
                <w:szCs w:val="24"/>
              </w:rPr>
            </w:pPr>
            <w:r>
              <w:rPr>
                <w:rFonts w:hint="eastAsia" w:ascii="仿宋" w:hAnsi="仿宋" w:eastAsia="仿宋" w:cs="Times New Roman"/>
                <w:sz w:val="24"/>
                <w:szCs w:val="24"/>
              </w:rPr>
              <w:t>基金名称</w:t>
            </w:r>
          </w:p>
        </w:tc>
        <w:tc>
          <w:tcPr>
            <w:tcW w:w="6138" w:type="dxa"/>
            <w:gridSpan w:val="5"/>
            <w:tcBorders>
              <w:top w:val="single" w:color="auto" w:sz="4" w:space="0"/>
              <w:left w:val="single" w:color="auto" w:sz="4" w:space="0"/>
              <w:bottom w:val="single" w:color="auto" w:sz="4" w:space="0"/>
              <w:right w:val="single" w:color="auto" w:sz="4" w:space="0"/>
            </w:tcBorders>
          </w:tcPr>
          <w:p w14:paraId="7A207D56">
            <w:pPr>
              <w:spacing w:line="440" w:lineRule="exact"/>
              <w:rPr>
                <w:rFonts w:ascii="仿宋" w:hAnsi="仿宋" w:eastAsia="仿宋" w:cs="Times New Roman"/>
                <w:sz w:val="24"/>
                <w:szCs w:val="24"/>
              </w:rPr>
            </w:pPr>
          </w:p>
        </w:tc>
      </w:tr>
      <w:tr w14:paraId="6D0D8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61" w:type="dxa"/>
            <w:tcBorders>
              <w:top w:val="single" w:color="auto" w:sz="4" w:space="0"/>
              <w:left w:val="single" w:color="auto" w:sz="4" w:space="0"/>
              <w:bottom w:val="single" w:color="auto" w:sz="4" w:space="0"/>
              <w:right w:val="single" w:color="auto" w:sz="4" w:space="0"/>
            </w:tcBorders>
            <w:vAlign w:val="center"/>
          </w:tcPr>
          <w:p w14:paraId="02883A55">
            <w:pPr>
              <w:spacing w:line="440" w:lineRule="exact"/>
              <w:rPr>
                <w:rFonts w:ascii="仿宋" w:hAnsi="仿宋" w:eastAsia="仿宋" w:cs="Times New Roman"/>
                <w:sz w:val="24"/>
                <w:szCs w:val="24"/>
              </w:rPr>
            </w:pPr>
            <w:r>
              <w:rPr>
                <w:rFonts w:hint="eastAsia" w:ascii="仿宋" w:hAnsi="仿宋" w:eastAsia="仿宋" w:cs="Times New Roman"/>
                <w:sz w:val="24"/>
                <w:szCs w:val="24"/>
              </w:rPr>
              <w:t>拟成立基金规模</w:t>
            </w:r>
          </w:p>
        </w:tc>
        <w:tc>
          <w:tcPr>
            <w:tcW w:w="6138" w:type="dxa"/>
            <w:gridSpan w:val="5"/>
            <w:tcBorders>
              <w:top w:val="single" w:color="auto" w:sz="4" w:space="0"/>
              <w:left w:val="single" w:color="auto" w:sz="4" w:space="0"/>
              <w:bottom w:val="single" w:color="auto" w:sz="4" w:space="0"/>
              <w:right w:val="single" w:color="auto" w:sz="4" w:space="0"/>
            </w:tcBorders>
          </w:tcPr>
          <w:p w14:paraId="5D12F795">
            <w:pPr>
              <w:spacing w:line="440" w:lineRule="exact"/>
              <w:rPr>
                <w:rFonts w:ascii="仿宋" w:hAnsi="仿宋" w:eastAsia="仿宋" w:cs="Times New Roman"/>
                <w:sz w:val="24"/>
                <w:szCs w:val="24"/>
              </w:rPr>
            </w:pPr>
          </w:p>
        </w:tc>
      </w:tr>
      <w:tr w14:paraId="50AD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61" w:type="dxa"/>
            <w:tcBorders>
              <w:top w:val="single" w:color="auto" w:sz="4" w:space="0"/>
              <w:left w:val="single" w:color="auto" w:sz="4" w:space="0"/>
              <w:bottom w:val="single" w:color="auto" w:sz="4" w:space="0"/>
              <w:right w:val="single" w:color="auto" w:sz="4" w:space="0"/>
            </w:tcBorders>
            <w:vAlign w:val="center"/>
          </w:tcPr>
          <w:p w14:paraId="36582AA8">
            <w:pPr>
              <w:spacing w:line="440" w:lineRule="exact"/>
              <w:rPr>
                <w:rFonts w:ascii="仿宋" w:hAnsi="仿宋" w:eastAsia="仿宋" w:cs="Times New Roman"/>
                <w:sz w:val="24"/>
                <w:szCs w:val="24"/>
              </w:rPr>
            </w:pPr>
            <w:r>
              <w:rPr>
                <w:rFonts w:hint="eastAsia" w:ascii="仿宋" w:hAnsi="仿宋" w:eastAsia="仿宋" w:cs="Times New Roman"/>
                <w:sz w:val="24"/>
                <w:szCs w:val="24"/>
              </w:rPr>
              <w:t>拟申报金额</w:t>
            </w:r>
          </w:p>
        </w:tc>
        <w:tc>
          <w:tcPr>
            <w:tcW w:w="6138" w:type="dxa"/>
            <w:gridSpan w:val="5"/>
            <w:tcBorders>
              <w:top w:val="single" w:color="auto" w:sz="4" w:space="0"/>
              <w:left w:val="single" w:color="auto" w:sz="4" w:space="0"/>
              <w:bottom w:val="single" w:color="auto" w:sz="4" w:space="0"/>
              <w:right w:val="single" w:color="auto" w:sz="4" w:space="0"/>
            </w:tcBorders>
          </w:tcPr>
          <w:p w14:paraId="2B4F4BA2">
            <w:pPr>
              <w:spacing w:line="440" w:lineRule="exact"/>
              <w:rPr>
                <w:rFonts w:ascii="仿宋" w:hAnsi="仿宋" w:eastAsia="仿宋" w:cs="Times New Roman"/>
                <w:sz w:val="24"/>
                <w:szCs w:val="24"/>
              </w:rPr>
            </w:pPr>
          </w:p>
        </w:tc>
      </w:tr>
      <w:tr w14:paraId="6A05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61" w:type="dxa"/>
            <w:vMerge w:val="restart"/>
            <w:tcBorders>
              <w:top w:val="single" w:color="auto" w:sz="4" w:space="0"/>
              <w:left w:val="single" w:color="auto" w:sz="4" w:space="0"/>
              <w:right w:val="single" w:color="auto" w:sz="4" w:space="0"/>
            </w:tcBorders>
            <w:vAlign w:val="center"/>
          </w:tcPr>
          <w:p w14:paraId="374F194A">
            <w:pPr>
              <w:spacing w:line="440" w:lineRule="exact"/>
              <w:rPr>
                <w:rFonts w:ascii="仿宋" w:hAnsi="仿宋" w:eastAsia="仿宋" w:cs="Times New Roman"/>
                <w:sz w:val="24"/>
                <w:szCs w:val="24"/>
              </w:rPr>
            </w:pPr>
            <w:r>
              <w:rPr>
                <w:rFonts w:hint="eastAsia" w:ascii="仿宋" w:hAnsi="仿宋" w:eastAsia="仿宋" w:cs="Times New Roman"/>
                <w:sz w:val="24"/>
                <w:szCs w:val="24"/>
              </w:rPr>
              <w:t>拟组建基金投资策略</w:t>
            </w:r>
          </w:p>
        </w:tc>
        <w:tc>
          <w:tcPr>
            <w:tcW w:w="6138" w:type="dxa"/>
            <w:gridSpan w:val="5"/>
            <w:tcBorders>
              <w:top w:val="single" w:color="auto" w:sz="4" w:space="0"/>
              <w:left w:val="single" w:color="auto" w:sz="4" w:space="0"/>
              <w:bottom w:val="single" w:color="auto" w:sz="4" w:space="0"/>
              <w:right w:val="single" w:color="auto" w:sz="4" w:space="0"/>
            </w:tcBorders>
          </w:tcPr>
          <w:p w14:paraId="3A9BA20C">
            <w:pPr>
              <w:spacing w:line="440" w:lineRule="exact"/>
              <w:rPr>
                <w:rFonts w:ascii="仿宋" w:hAnsi="仿宋" w:eastAsia="仿宋" w:cs="Times New Roman"/>
                <w:sz w:val="24"/>
                <w:szCs w:val="24"/>
              </w:rPr>
            </w:pPr>
            <w:r>
              <w:rPr>
                <w:rFonts w:hint="eastAsia" w:ascii="仿宋" w:hAnsi="仿宋" w:eastAsia="仿宋" w:cs="Times New Roman"/>
                <w:sz w:val="24"/>
                <w:szCs w:val="24"/>
              </w:rPr>
              <w:t>投资领域和资金比例：</w:t>
            </w:r>
          </w:p>
        </w:tc>
      </w:tr>
      <w:tr w14:paraId="7BD3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61" w:type="dxa"/>
            <w:vMerge w:val="continue"/>
            <w:tcBorders>
              <w:left w:val="single" w:color="auto" w:sz="4" w:space="0"/>
              <w:bottom w:val="single" w:color="auto" w:sz="4" w:space="0"/>
              <w:right w:val="single" w:color="auto" w:sz="4" w:space="0"/>
            </w:tcBorders>
            <w:vAlign w:val="center"/>
          </w:tcPr>
          <w:p w14:paraId="715AD092">
            <w:pPr>
              <w:spacing w:line="440" w:lineRule="exact"/>
              <w:rPr>
                <w:rFonts w:ascii="仿宋" w:hAnsi="仿宋" w:eastAsia="仿宋" w:cs="Times New Roman"/>
                <w:sz w:val="24"/>
                <w:szCs w:val="24"/>
              </w:rPr>
            </w:pPr>
          </w:p>
        </w:tc>
        <w:tc>
          <w:tcPr>
            <w:tcW w:w="6138" w:type="dxa"/>
            <w:gridSpan w:val="5"/>
            <w:tcBorders>
              <w:top w:val="single" w:color="auto" w:sz="4" w:space="0"/>
              <w:left w:val="single" w:color="auto" w:sz="4" w:space="0"/>
              <w:bottom w:val="single" w:color="auto" w:sz="4" w:space="0"/>
              <w:right w:val="single" w:color="auto" w:sz="4" w:space="0"/>
            </w:tcBorders>
          </w:tcPr>
          <w:p w14:paraId="7A89C192">
            <w:pPr>
              <w:spacing w:line="440" w:lineRule="exact"/>
              <w:rPr>
                <w:rFonts w:ascii="仿宋" w:hAnsi="仿宋" w:eastAsia="仿宋" w:cs="Times New Roman"/>
                <w:sz w:val="24"/>
                <w:szCs w:val="24"/>
              </w:rPr>
            </w:pPr>
            <w:r>
              <w:rPr>
                <w:rFonts w:hint="eastAsia" w:ascii="仿宋" w:hAnsi="仿宋" w:eastAsia="仿宋" w:cs="Times New Roman"/>
                <w:sz w:val="24"/>
                <w:szCs w:val="24"/>
              </w:rPr>
              <w:t>投资阶段和资金比例：</w:t>
            </w:r>
          </w:p>
        </w:tc>
      </w:tr>
      <w:tr w14:paraId="4807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161" w:type="dxa"/>
            <w:tcBorders>
              <w:top w:val="single" w:color="auto" w:sz="4" w:space="0"/>
              <w:left w:val="single" w:color="auto" w:sz="4" w:space="0"/>
              <w:bottom w:val="single" w:color="auto" w:sz="4" w:space="0"/>
              <w:right w:val="single" w:color="auto" w:sz="4" w:space="0"/>
            </w:tcBorders>
            <w:vAlign w:val="center"/>
          </w:tcPr>
          <w:p w14:paraId="3CB9A2AC">
            <w:pPr>
              <w:spacing w:line="440" w:lineRule="exact"/>
              <w:rPr>
                <w:rFonts w:ascii="仿宋" w:hAnsi="仿宋" w:eastAsia="仿宋" w:cs="Times New Roman"/>
                <w:sz w:val="24"/>
                <w:szCs w:val="24"/>
              </w:rPr>
            </w:pPr>
            <w:r>
              <w:rPr>
                <w:rFonts w:hint="eastAsia" w:ascii="仿宋" w:hAnsi="仿宋" w:eastAsia="仿宋" w:cs="Times New Roman"/>
                <w:sz w:val="24"/>
                <w:szCs w:val="24"/>
              </w:rPr>
              <w:t>申报机构名称（管理机构）</w:t>
            </w:r>
          </w:p>
        </w:tc>
        <w:tc>
          <w:tcPr>
            <w:tcW w:w="6138" w:type="dxa"/>
            <w:gridSpan w:val="5"/>
            <w:tcBorders>
              <w:top w:val="single" w:color="auto" w:sz="4" w:space="0"/>
              <w:left w:val="single" w:color="auto" w:sz="4" w:space="0"/>
              <w:bottom w:val="single" w:color="auto" w:sz="4" w:space="0"/>
              <w:right w:val="single" w:color="auto" w:sz="4" w:space="0"/>
            </w:tcBorders>
          </w:tcPr>
          <w:p w14:paraId="06C183F0">
            <w:pPr>
              <w:spacing w:line="440" w:lineRule="exact"/>
              <w:rPr>
                <w:rFonts w:ascii="仿宋" w:hAnsi="仿宋" w:eastAsia="仿宋" w:cs="Times New Roman"/>
                <w:sz w:val="24"/>
                <w:szCs w:val="24"/>
              </w:rPr>
            </w:pPr>
          </w:p>
        </w:tc>
      </w:tr>
      <w:tr w14:paraId="16C7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61" w:type="dxa"/>
            <w:tcBorders>
              <w:top w:val="single" w:color="auto" w:sz="4" w:space="0"/>
              <w:left w:val="single" w:color="auto" w:sz="4" w:space="0"/>
              <w:bottom w:val="single" w:color="auto" w:sz="4" w:space="0"/>
              <w:right w:val="single" w:color="auto" w:sz="4" w:space="0"/>
            </w:tcBorders>
            <w:vAlign w:val="center"/>
          </w:tcPr>
          <w:p w14:paraId="7D12E654">
            <w:pPr>
              <w:spacing w:line="440" w:lineRule="exact"/>
              <w:rPr>
                <w:rFonts w:ascii="仿宋" w:hAnsi="仿宋" w:eastAsia="仿宋" w:cs="Times New Roman"/>
                <w:sz w:val="24"/>
                <w:szCs w:val="24"/>
              </w:rPr>
            </w:pPr>
            <w:r>
              <w:rPr>
                <w:rFonts w:hint="eastAsia" w:ascii="仿宋" w:hAnsi="仿宋" w:eastAsia="仿宋" w:cs="Times New Roman"/>
                <w:sz w:val="24"/>
                <w:szCs w:val="24"/>
              </w:rPr>
              <w:t>注册地址</w:t>
            </w:r>
          </w:p>
        </w:tc>
        <w:tc>
          <w:tcPr>
            <w:tcW w:w="6138" w:type="dxa"/>
            <w:gridSpan w:val="5"/>
            <w:tcBorders>
              <w:top w:val="single" w:color="auto" w:sz="4" w:space="0"/>
              <w:left w:val="single" w:color="auto" w:sz="4" w:space="0"/>
              <w:bottom w:val="single" w:color="auto" w:sz="4" w:space="0"/>
              <w:right w:val="single" w:color="auto" w:sz="4" w:space="0"/>
            </w:tcBorders>
          </w:tcPr>
          <w:p w14:paraId="7C306A08">
            <w:pPr>
              <w:spacing w:line="440" w:lineRule="exact"/>
              <w:rPr>
                <w:rFonts w:ascii="仿宋" w:hAnsi="仿宋" w:eastAsia="仿宋" w:cs="Times New Roman"/>
                <w:sz w:val="24"/>
                <w:szCs w:val="24"/>
              </w:rPr>
            </w:pPr>
          </w:p>
        </w:tc>
      </w:tr>
      <w:tr w14:paraId="1C15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61" w:type="dxa"/>
            <w:tcBorders>
              <w:top w:val="single" w:color="auto" w:sz="4" w:space="0"/>
              <w:left w:val="single" w:color="auto" w:sz="4" w:space="0"/>
              <w:bottom w:val="single" w:color="auto" w:sz="4" w:space="0"/>
              <w:right w:val="single" w:color="auto" w:sz="4" w:space="0"/>
            </w:tcBorders>
            <w:vAlign w:val="center"/>
          </w:tcPr>
          <w:p w14:paraId="791E7840">
            <w:pPr>
              <w:spacing w:line="440" w:lineRule="exact"/>
              <w:rPr>
                <w:rFonts w:ascii="仿宋" w:hAnsi="仿宋" w:eastAsia="仿宋" w:cs="Times New Roman"/>
                <w:sz w:val="24"/>
                <w:szCs w:val="24"/>
              </w:rPr>
            </w:pPr>
            <w:r>
              <w:rPr>
                <w:rFonts w:hint="eastAsia" w:ascii="仿宋" w:hAnsi="仿宋" w:eastAsia="仿宋" w:cs="Times New Roman"/>
                <w:sz w:val="24"/>
                <w:szCs w:val="24"/>
              </w:rPr>
              <w:t>法人代表/负责人</w:t>
            </w:r>
          </w:p>
        </w:tc>
        <w:tc>
          <w:tcPr>
            <w:tcW w:w="6138" w:type="dxa"/>
            <w:gridSpan w:val="5"/>
            <w:tcBorders>
              <w:top w:val="single" w:color="auto" w:sz="4" w:space="0"/>
              <w:left w:val="single" w:color="auto" w:sz="4" w:space="0"/>
              <w:bottom w:val="single" w:color="auto" w:sz="4" w:space="0"/>
              <w:right w:val="single" w:color="auto" w:sz="4" w:space="0"/>
            </w:tcBorders>
          </w:tcPr>
          <w:p w14:paraId="6BF31998">
            <w:pPr>
              <w:spacing w:line="440" w:lineRule="exact"/>
              <w:rPr>
                <w:rFonts w:ascii="仿宋" w:hAnsi="仿宋" w:eastAsia="仿宋" w:cs="Times New Roman"/>
                <w:sz w:val="24"/>
                <w:szCs w:val="24"/>
              </w:rPr>
            </w:pPr>
          </w:p>
        </w:tc>
      </w:tr>
      <w:tr w14:paraId="10C6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61" w:type="dxa"/>
            <w:tcBorders>
              <w:top w:val="single" w:color="auto" w:sz="4" w:space="0"/>
              <w:left w:val="single" w:color="auto" w:sz="4" w:space="0"/>
              <w:bottom w:val="single" w:color="auto" w:sz="4" w:space="0"/>
              <w:right w:val="single" w:color="auto" w:sz="4" w:space="0"/>
            </w:tcBorders>
            <w:vAlign w:val="center"/>
          </w:tcPr>
          <w:p w14:paraId="5D23C107">
            <w:pPr>
              <w:spacing w:line="440" w:lineRule="exact"/>
              <w:rPr>
                <w:rFonts w:ascii="仿宋" w:hAnsi="仿宋" w:eastAsia="仿宋" w:cs="Times New Roman"/>
                <w:sz w:val="24"/>
                <w:szCs w:val="24"/>
              </w:rPr>
            </w:pPr>
            <w:r>
              <w:rPr>
                <w:rFonts w:hint="eastAsia" w:ascii="仿宋" w:hAnsi="仿宋" w:eastAsia="仿宋" w:cs="Times New Roman"/>
                <w:sz w:val="24"/>
                <w:szCs w:val="24"/>
              </w:rPr>
              <w:t>股东及持股比例</w:t>
            </w:r>
          </w:p>
        </w:tc>
        <w:tc>
          <w:tcPr>
            <w:tcW w:w="6138" w:type="dxa"/>
            <w:gridSpan w:val="5"/>
            <w:tcBorders>
              <w:top w:val="single" w:color="auto" w:sz="4" w:space="0"/>
              <w:left w:val="single" w:color="auto" w:sz="4" w:space="0"/>
              <w:bottom w:val="single" w:color="auto" w:sz="4" w:space="0"/>
              <w:right w:val="single" w:color="auto" w:sz="4" w:space="0"/>
            </w:tcBorders>
          </w:tcPr>
          <w:p w14:paraId="761F35B7">
            <w:pPr>
              <w:spacing w:line="440" w:lineRule="exact"/>
              <w:rPr>
                <w:rFonts w:ascii="仿宋" w:hAnsi="仿宋" w:eastAsia="仿宋" w:cs="Times New Roman"/>
                <w:sz w:val="24"/>
                <w:szCs w:val="24"/>
              </w:rPr>
            </w:pPr>
          </w:p>
        </w:tc>
      </w:tr>
      <w:tr w14:paraId="15F4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61" w:type="dxa"/>
            <w:vMerge w:val="restart"/>
            <w:tcBorders>
              <w:top w:val="single" w:color="auto" w:sz="4" w:space="0"/>
              <w:left w:val="single" w:color="auto" w:sz="4" w:space="0"/>
              <w:bottom w:val="single" w:color="auto" w:sz="4" w:space="0"/>
              <w:right w:val="single" w:color="auto" w:sz="4" w:space="0"/>
            </w:tcBorders>
            <w:vAlign w:val="center"/>
          </w:tcPr>
          <w:p w14:paraId="43380A64">
            <w:pPr>
              <w:spacing w:line="440" w:lineRule="exact"/>
              <w:rPr>
                <w:rFonts w:ascii="仿宋" w:hAnsi="仿宋" w:eastAsia="仿宋" w:cs="Times New Roman"/>
                <w:sz w:val="24"/>
                <w:szCs w:val="24"/>
              </w:rPr>
            </w:pPr>
            <w:r>
              <w:rPr>
                <w:rFonts w:hint="eastAsia" w:ascii="仿宋" w:hAnsi="仿宋" w:eastAsia="仿宋" w:cs="Times New Roman"/>
                <w:sz w:val="24"/>
                <w:szCs w:val="24"/>
              </w:rPr>
              <w:t>联系人/联系方式</w:t>
            </w:r>
          </w:p>
        </w:tc>
        <w:tc>
          <w:tcPr>
            <w:tcW w:w="1260" w:type="dxa"/>
            <w:tcBorders>
              <w:top w:val="single" w:color="auto" w:sz="4" w:space="0"/>
              <w:left w:val="single" w:color="auto" w:sz="4" w:space="0"/>
              <w:bottom w:val="single" w:color="auto" w:sz="4" w:space="0"/>
              <w:right w:val="single" w:color="auto" w:sz="4" w:space="0"/>
            </w:tcBorders>
          </w:tcPr>
          <w:p w14:paraId="2A4B3ED3">
            <w:pPr>
              <w:spacing w:line="440" w:lineRule="exact"/>
              <w:jc w:val="left"/>
              <w:rPr>
                <w:rFonts w:ascii="仿宋" w:hAnsi="仿宋" w:eastAsia="仿宋" w:cs="Times New Roman"/>
                <w:sz w:val="24"/>
                <w:szCs w:val="24"/>
              </w:rPr>
            </w:pPr>
            <w:r>
              <w:rPr>
                <w:rFonts w:hint="eastAsia" w:ascii="仿宋" w:hAnsi="仿宋" w:eastAsia="仿宋" w:cs="Times New Roman"/>
                <w:sz w:val="24"/>
                <w:szCs w:val="24"/>
              </w:rPr>
              <w:t>姓名</w:t>
            </w:r>
          </w:p>
        </w:tc>
        <w:tc>
          <w:tcPr>
            <w:tcW w:w="2156" w:type="dxa"/>
            <w:gridSpan w:val="3"/>
            <w:tcBorders>
              <w:top w:val="single" w:color="auto" w:sz="4" w:space="0"/>
              <w:left w:val="single" w:color="auto" w:sz="4" w:space="0"/>
              <w:bottom w:val="single" w:color="auto" w:sz="4" w:space="0"/>
              <w:right w:val="single" w:color="auto" w:sz="4" w:space="0"/>
            </w:tcBorders>
          </w:tcPr>
          <w:p w14:paraId="6319F3C9">
            <w:pPr>
              <w:spacing w:line="440" w:lineRule="exact"/>
              <w:jc w:val="left"/>
              <w:rPr>
                <w:rFonts w:ascii="仿宋" w:hAnsi="仿宋" w:eastAsia="仿宋" w:cs="Times New Roman"/>
                <w:sz w:val="24"/>
                <w:szCs w:val="24"/>
              </w:rPr>
            </w:pPr>
            <w:r>
              <w:rPr>
                <w:rFonts w:hint="eastAsia" w:ascii="仿宋" w:hAnsi="仿宋" w:eastAsia="仿宋" w:cs="Times New Roman"/>
                <w:sz w:val="24"/>
                <w:szCs w:val="24"/>
              </w:rPr>
              <w:t>职务</w:t>
            </w:r>
          </w:p>
        </w:tc>
        <w:tc>
          <w:tcPr>
            <w:tcW w:w="2722" w:type="dxa"/>
            <w:tcBorders>
              <w:top w:val="single" w:color="auto" w:sz="4" w:space="0"/>
              <w:left w:val="single" w:color="auto" w:sz="4" w:space="0"/>
              <w:bottom w:val="single" w:color="auto" w:sz="4" w:space="0"/>
              <w:right w:val="single" w:color="auto" w:sz="4" w:space="0"/>
            </w:tcBorders>
          </w:tcPr>
          <w:p w14:paraId="75E03AA7">
            <w:pPr>
              <w:spacing w:line="440" w:lineRule="exact"/>
              <w:jc w:val="left"/>
              <w:rPr>
                <w:rFonts w:ascii="仿宋" w:hAnsi="仿宋" w:eastAsia="仿宋" w:cs="Times New Roman"/>
                <w:sz w:val="24"/>
                <w:szCs w:val="24"/>
              </w:rPr>
            </w:pPr>
            <w:r>
              <w:rPr>
                <w:rFonts w:hint="eastAsia" w:ascii="仿宋" w:hAnsi="仿宋" w:eastAsia="仿宋" w:cs="Times New Roman"/>
                <w:sz w:val="24"/>
                <w:szCs w:val="24"/>
              </w:rPr>
              <w:t>办公电话</w:t>
            </w:r>
          </w:p>
        </w:tc>
      </w:tr>
      <w:tr w14:paraId="07D6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61" w:type="dxa"/>
            <w:vMerge w:val="continue"/>
            <w:tcBorders>
              <w:top w:val="single" w:color="auto" w:sz="4" w:space="0"/>
              <w:left w:val="single" w:color="auto" w:sz="4" w:space="0"/>
              <w:bottom w:val="single" w:color="auto" w:sz="4" w:space="0"/>
              <w:right w:val="single" w:color="auto" w:sz="4" w:space="0"/>
            </w:tcBorders>
            <w:vAlign w:val="center"/>
          </w:tcPr>
          <w:p w14:paraId="32E2EC5C">
            <w:pPr>
              <w:widowControl/>
              <w:rPr>
                <w:rFonts w:ascii="仿宋" w:hAnsi="仿宋" w:eastAsia="仿宋" w:cs="Times New Roman"/>
                <w:sz w:val="24"/>
                <w:szCs w:val="24"/>
              </w:rPr>
            </w:pPr>
          </w:p>
        </w:tc>
        <w:tc>
          <w:tcPr>
            <w:tcW w:w="1260" w:type="dxa"/>
            <w:tcBorders>
              <w:top w:val="single" w:color="auto" w:sz="4" w:space="0"/>
              <w:left w:val="single" w:color="auto" w:sz="4" w:space="0"/>
              <w:bottom w:val="single" w:color="auto" w:sz="4" w:space="0"/>
              <w:right w:val="single" w:color="auto" w:sz="4" w:space="0"/>
            </w:tcBorders>
          </w:tcPr>
          <w:p w14:paraId="39E973BB">
            <w:pPr>
              <w:spacing w:line="440" w:lineRule="exact"/>
              <w:jc w:val="left"/>
              <w:rPr>
                <w:rFonts w:ascii="仿宋" w:hAnsi="仿宋" w:eastAsia="仿宋" w:cs="Times New Roman"/>
                <w:sz w:val="24"/>
                <w:szCs w:val="24"/>
              </w:rPr>
            </w:pPr>
            <w:r>
              <w:rPr>
                <w:rFonts w:hint="eastAsia" w:ascii="仿宋" w:hAnsi="仿宋" w:eastAsia="仿宋" w:cs="Times New Roman"/>
                <w:sz w:val="24"/>
                <w:szCs w:val="24"/>
              </w:rPr>
              <w:t>手机</w:t>
            </w:r>
          </w:p>
        </w:tc>
        <w:tc>
          <w:tcPr>
            <w:tcW w:w="2156" w:type="dxa"/>
            <w:gridSpan w:val="3"/>
            <w:tcBorders>
              <w:top w:val="single" w:color="auto" w:sz="4" w:space="0"/>
              <w:left w:val="single" w:color="auto" w:sz="4" w:space="0"/>
              <w:bottom w:val="single" w:color="auto" w:sz="4" w:space="0"/>
              <w:right w:val="single" w:color="auto" w:sz="4" w:space="0"/>
            </w:tcBorders>
          </w:tcPr>
          <w:p w14:paraId="491BA7A0">
            <w:pPr>
              <w:spacing w:line="440" w:lineRule="exact"/>
              <w:jc w:val="left"/>
              <w:rPr>
                <w:rFonts w:ascii="仿宋" w:hAnsi="仿宋" w:eastAsia="仿宋" w:cs="Times New Roman"/>
                <w:sz w:val="24"/>
                <w:szCs w:val="24"/>
              </w:rPr>
            </w:pPr>
            <w:r>
              <w:rPr>
                <w:rFonts w:hint="eastAsia" w:ascii="仿宋" w:hAnsi="仿宋" w:eastAsia="仿宋" w:cs="Times New Roman"/>
                <w:sz w:val="24"/>
                <w:szCs w:val="24"/>
              </w:rPr>
              <w:t>传真</w:t>
            </w:r>
          </w:p>
        </w:tc>
        <w:tc>
          <w:tcPr>
            <w:tcW w:w="2722" w:type="dxa"/>
            <w:tcBorders>
              <w:top w:val="single" w:color="auto" w:sz="4" w:space="0"/>
              <w:left w:val="single" w:color="auto" w:sz="4" w:space="0"/>
              <w:bottom w:val="single" w:color="auto" w:sz="4" w:space="0"/>
              <w:right w:val="single" w:color="auto" w:sz="4" w:space="0"/>
            </w:tcBorders>
          </w:tcPr>
          <w:p w14:paraId="29034B47">
            <w:pPr>
              <w:spacing w:line="440" w:lineRule="exact"/>
              <w:jc w:val="left"/>
              <w:rPr>
                <w:rFonts w:ascii="仿宋" w:hAnsi="仿宋" w:eastAsia="仿宋" w:cs="Times New Roman"/>
                <w:sz w:val="24"/>
                <w:szCs w:val="24"/>
              </w:rPr>
            </w:pPr>
            <w:r>
              <w:rPr>
                <w:rFonts w:hint="eastAsia" w:ascii="仿宋" w:hAnsi="仿宋" w:eastAsia="仿宋" w:cs="Times New Roman"/>
                <w:sz w:val="24"/>
                <w:szCs w:val="24"/>
              </w:rPr>
              <w:t>电子邮件</w:t>
            </w:r>
          </w:p>
        </w:tc>
      </w:tr>
      <w:tr w14:paraId="0996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61" w:type="dxa"/>
            <w:vMerge w:val="continue"/>
            <w:tcBorders>
              <w:top w:val="single" w:color="auto" w:sz="4" w:space="0"/>
              <w:left w:val="single" w:color="auto" w:sz="4" w:space="0"/>
              <w:bottom w:val="single" w:color="auto" w:sz="4" w:space="0"/>
              <w:right w:val="single" w:color="auto" w:sz="4" w:space="0"/>
            </w:tcBorders>
            <w:vAlign w:val="center"/>
          </w:tcPr>
          <w:p w14:paraId="164607FF">
            <w:pPr>
              <w:widowControl/>
              <w:rPr>
                <w:rFonts w:ascii="仿宋" w:hAnsi="仿宋" w:eastAsia="仿宋" w:cs="Times New Roman"/>
                <w:sz w:val="24"/>
                <w:szCs w:val="24"/>
              </w:rPr>
            </w:pPr>
          </w:p>
        </w:tc>
        <w:tc>
          <w:tcPr>
            <w:tcW w:w="6138" w:type="dxa"/>
            <w:gridSpan w:val="5"/>
            <w:tcBorders>
              <w:top w:val="single" w:color="auto" w:sz="4" w:space="0"/>
              <w:left w:val="single" w:color="auto" w:sz="4" w:space="0"/>
              <w:bottom w:val="single" w:color="auto" w:sz="4" w:space="0"/>
              <w:right w:val="single" w:color="auto" w:sz="4" w:space="0"/>
            </w:tcBorders>
          </w:tcPr>
          <w:p w14:paraId="47863631">
            <w:pPr>
              <w:spacing w:line="440" w:lineRule="exact"/>
              <w:rPr>
                <w:rFonts w:ascii="仿宋" w:hAnsi="仿宋" w:eastAsia="仿宋" w:cs="Times New Roman"/>
                <w:sz w:val="24"/>
                <w:szCs w:val="24"/>
              </w:rPr>
            </w:pPr>
            <w:r>
              <w:rPr>
                <w:rFonts w:hint="eastAsia" w:ascii="仿宋" w:hAnsi="仿宋" w:eastAsia="仿宋" w:cs="Times New Roman"/>
                <w:sz w:val="24"/>
                <w:szCs w:val="24"/>
              </w:rPr>
              <w:t>通信地址</w:t>
            </w:r>
          </w:p>
        </w:tc>
      </w:tr>
      <w:tr w14:paraId="38A4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61" w:type="dxa"/>
            <w:vMerge w:val="restart"/>
            <w:tcBorders>
              <w:top w:val="single" w:color="auto" w:sz="4" w:space="0"/>
              <w:left w:val="single" w:color="auto" w:sz="4" w:space="0"/>
              <w:right w:val="single" w:color="auto" w:sz="4" w:space="0"/>
            </w:tcBorders>
            <w:vAlign w:val="center"/>
          </w:tcPr>
          <w:p w14:paraId="5E85C34F">
            <w:pPr>
              <w:spacing w:line="440" w:lineRule="exact"/>
              <w:rPr>
                <w:rFonts w:ascii="仿宋" w:hAnsi="仿宋" w:eastAsia="仿宋" w:cs="Times New Roman"/>
                <w:sz w:val="24"/>
                <w:szCs w:val="24"/>
              </w:rPr>
            </w:pPr>
            <w:r>
              <w:rPr>
                <w:rFonts w:hint="eastAsia" w:ascii="仿宋" w:hAnsi="仿宋" w:eastAsia="仿宋" w:cs="Times New Roman"/>
                <w:sz w:val="24"/>
                <w:szCs w:val="24"/>
              </w:rPr>
              <w:t>管理基金情况</w:t>
            </w:r>
          </w:p>
        </w:tc>
        <w:tc>
          <w:tcPr>
            <w:tcW w:w="2265" w:type="dxa"/>
            <w:gridSpan w:val="2"/>
            <w:tcBorders>
              <w:top w:val="single" w:color="auto" w:sz="4" w:space="0"/>
              <w:left w:val="single" w:color="auto" w:sz="4" w:space="0"/>
              <w:bottom w:val="single" w:color="auto" w:sz="4" w:space="0"/>
              <w:right w:val="single" w:color="auto" w:sz="4" w:space="0"/>
            </w:tcBorders>
          </w:tcPr>
          <w:p w14:paraId="3B3D5DD2">
            <w:pPr>
              <w:spacing w:line="440" w:lineRule="exact"/>
              <w:rPr>
                <w:rFonts w:ascii="仿宋" w:hAnsi="仿宋" w:eastAsia="仿宋" w:cs="Times New Roman"/>
                <w:sz w:val="24"/>
                <w:szCs w:val="24"/>
              </w:rPr>
            </w:pPr>
            <w:r>
              <w:rPr>
                <w:rFonts w:hint="eastAsia" w:ascii="仿宋" w:hAnsi="仿宋" w:eastAsia="仿宋" w:cs="Times New Roman"/>
                <w:sz w:val="24"/>
                <w:szCs w:val="24"/>
              </w:rPr>
              <w:t>累计管理数量</w:t>
            </w:r>
          </w:p>
        </w:tc>
        <w:tc>
          <w:tcPr>
            <w:tcW w:w="3873" w:type="dxa"/>
            <w:gridSpan w:val="3"/>
            <w:tcBorders>
              <w:top w:val="single" w:color="auto" w:sz="4" w:space="0"/>
              <w:left w:val="single" w:color="auto" w:sz="4" w:space="0"/>
              <w:bottom w:val="single" w:color="auto" w:sz="4" w:space="0"/>
              <w:right w:val="single" w:color="auto" w:sz="4" w:space="0"/>
            </w:tcBorders>
          </w:tcPr>
          <w:p w14:paraId="470B0F81">
            <w:pPr>
              <w:spacing w:line="440" w:lineRule="exact"/>
              <w:rPr>
                <w:rFonts w:ascii="仿宋" w:hAnsi="仿宋" w:eastAsia="仿宋" w:cs="Times New Roman"/>
                <w:sz w:val="24"/>
                <w:szCs w:val="24"/>
              </w:rPr>
            </w:pPr>
            <w:r>
              <w:rPr>
                <w:rFonts w:hint="eastAsia" w:ascii="仿宋" w:hAnsi="仿宋" w:eastAsia="仿宋" w:cs="Times New Roman"/>
                <w:sz w:val="24"/>
                <w:szCs w:val="24"/>
              </w:rPr>
              <w:t>累计管理规模</w:t>
            </w:r>
          </w:p>
        </w:tc>
      </w:tr>
      <w:tr w14:paraId="710D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61" w:type="dxa"/>
            <w:vMerge w:val="continue"/>
            <w:tcBorders>
              <w:left w:val="single" w:color="auto" w:sz="4" w:space="0"/>
              <w:right w:val="single" w:color="auto" w:sz="4" w:space="0"/>
            </w:tcBorders>
            <w:vAlign w:val="center"/>
          </w:tcPr>
          <w:p w14:paraId="53F9C06A">
            <w:pPr>
              <w:spacing w:line="440" w:lineRule="exact"/>
              <w:rPr>
                <w:rFonts w:ascii="仿宋" w:hAnsi="仿宋" w:eastAsia="仿宋" w:cs="Times New Roman"/>
                <w:sz w:val="24"/>
                <w:szCs w:val="24"/>
              </w:rPr>
            </w:pPr>
          </w:p>
        </w:tc>
        <w:tc>
          <w:tcPr>
            <w:tcW w:w="6138" w:type="dxa"/>
            <w:gridSpan w:val="5"/>
            <w:tcBorders>
              <w:top w:val="single" w:color="auto" w:sz="4" w:space="0"/>
              <w:left w:val="single" w:color="auto" w:sz="4" w:space="0"/>
              <w:bottom w:val="single" w:color="auto" w:sz="4" w:space="0"/>
              <w:right w:val="single" w:color="auto" w:sz="4" w:space="0"/>
            </w:tcBorders>
          </w:tcPr>
          <w:p w14:paraId="7E1D7E1B">
            <w:pPr>
              <w:spacing w:line="440" w:lineRule="exact"/>
              <w:rPr>
                <w:rFonts w:ascii="仿宋" w:hAnsi="仿宋" w:eastAsia="仿宋" w:cs="Times New Roman"/>
                <w:sz w:val="24"/>
                <w:szCs w:val="24"/>
              </w:rPr>
            </w:pPr>
            <w:r>
              <w:rPr>
                <w:rFonts w:hint="eastAsia" w:ascii="仿宋" w:hAnsi="仿宋" w:eastAsia="仿宋" w:cs="Times New Roman"/>
                <w:sz w:val="24"/>
                <w:szCs w:val="24"/>
              </w:rPr>
              <w:t>已实现退出数量及规模</w:t>
            </w:r>
          </w:p>
        </w:tc>
      </w:tr>
      <w:tr w14:paraId="24D6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161" w:type="dxa"/>
            <w:vMerge w:val="continue"/>
            <w:tcBorders>
              <w:left w:val="single" w:color="auto" w:sz="4" w:space="0"/>
              <w:right w:val="single" w:color="auto" w:sz="4" w:space="0"/>
            </w:tcBorders>
            <w:vAlign w:val="center"/>
          </w:tcPr>
          <w:p w14:paraId="276E1CA2">
            <w:pPr>
              <w:widowControl/>
              <w:rPr>
                <w:rFonts w:ascii="仿宋" w:hAnsi="仿宋" w:eastAsia="仿宋" w:cs="Times New Roman"/>
                <w:sz w:val="24"/>
                <w:szCs w:val="24"/>
              </w:rPr>
            </w:pPr>
          </w:p>
        </w:tc>
        <w:tc>
          <w:tcPr>
            <w:tcW w:w="6138" w:type="dxa"/>
            <w:gridSpan w:val="5"/>
            <w:tcBorders>
              <w:top w:val="single" w:color="auto" w:sz="4" w:space="0"/>
              <w:left w:val="single" w:color="auto" w:sz="4" w:space="0"/>
              <w:bottom w:val="single" w:color="auto" w:sz="4" w:space="0"/>
              <w:right w:val="single" w:color="auto" w:sz="4" w:space="0"/>
            </w:tcBorders>
          </w:tcPr>
          <w:p w14:paraId="3202616A">
            <w:pPr>
              <w:spacing w:line="440" w:lineRule="exact"/>
              <w:rPr>
                <w:rFonts w:ascii="仿宋" w:hAnsi="仿宋" w:eastAsia="仿宋" w:cs="Times New Roman"/>
                <w:sz w:val="24"/>
                <w:szCs w:val="24"/>
              </w:rPr>
            </w:pPr>
            <w:r>
              <w:rPr>
                <w:rFonts w:hint="eastAsia" w:ascii="仿宋" w:hAnsi="仿宋" w:eastAsia="仿宋" w:cs="Times New Roman"/>
                <w:sz w:val="24"/>
                <w:szCs w:val="24"/>
              </w:rPr>
              <w:t>已实现退出收益情况（倍数及IRR）</w:t>
            </w:r>
          </w:p>
        </w:tc>
      </w:tr>
      <w:tr w14:paraId="4043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161" w:type="dxa"/>
            <w:vMerge w:val="restart"/>
            <w:tcBorders>
              <w:top w:val="single" w:color="auto" w:sz="4" w:space="0"/>
              <w:left w:val="single" w:color="auto" w:sz="4" w:space="0"/>
              <w:right w:val="single" w:color="auto" w:sz="4" w:space="0"/>
            </w:tcBorders>
            <w:vAlign w:val="center"/>
          </w:tcPr>
          <w:p w14:paraId="61FA16E2">
            <w:pPr>
              <w:spacing w:line="440" w:lineRule="exact"/>
              <w:rPr>
                <w:rFonts w:ascii="仿宋" w:hAnsi="仿宋" w:eastAsia="仿宋" w:cs="Times New Roman"/>
                <w:sz w:val="24"/>
                <w:szCs w:val="24"/>
              </w:rPr>
            </w:pPr>
            <w:r>
              <w:rPr>
                <w:rFonts w:hint="eastAsia" w:ascii="仿宋" w:hAnsi="仿宋" w:eastAsia="仿宋" w:cs="Times New Roman"/>
                <w:sz w:val="24"/>
                <w:szCs w:val="24"/>
              </w:rPr>
              <w:t>已投资项目情况</w:t>
            </w:r>
          </w:p>
        </w:tc>
        <w:tc>
          <w:tcPr>
            <w:tcW w:w="2265" w:type="dxa"/>
            <w:gridSpan w:val="2"/>
            <w:tcBorders>
              <w:top w:val="single" w:color="auto" w:sz="4" w:space="0"/>
              <w:left w:val="single" w:color="auto" w:sz="4" w:space="0"/>
              <w:bottom w:val="single" w:color="auto" w:sz="4" w:space="0"/>
              <w:right w:val="single" w:color="auto" w:sz="4" w:space="0"/>
            </w:tcBorders>
          </w:tcPr>
          <w:p w14:paraId="7F91732E">
            <w:pPr>
              <w:spacing w:line="440" w:lineRule="exact"/>
              <w:rPr>
                <w:rFonts w:ascii="仿宋" w:hAnsi="仿宋" w:eastAsia="仿宋" w:cs="Times New Roman"/>
                <w:sz w:val="24"/>
                <w:szCs w:val="24"/>
              </w:rPr>
            </w:pPr>
            <w:r>
              <w:rPr>
                <w:rFonts w:hint="eastAsia" w:ascii="仿宋" w:hAnsi="仿宋" w:eastAsia="仿宋" w:cs="Times New Roman"/>
                <w:sz w:val="24"/>
                <w:szCs w:val="24"/>
              </w:rPr>
              <w:t>累计项目数量</w:t>
            </w:r>
          </w:p>
        </w:tc>
        <w:tc>
          <w:tcPr>
            <w:tcW w:w="3873" w:type="dxa"/>
            <w:gridSpan w:val="3"/>
            <w:tcBorders>
              <w:top w:val="single" w:color="auto" w:sz="4" w:space="0"/>
              <w:left w:val="single" w:color="auto" w:sz="4" w:space="0"/>
              <w:bottom w:val="single" w:color="auto" w:sz="4" w:space="0"/>
              <w:right w:val="single" w:color="auto" w:sz="4" w:space="0"/>
            </w:tcBorders>
          </w:tcPr>
          <w:p w14:paraId="6349FFE4">
            <w:pPr>
              <w:spacing w:line="440" w:lineRule="exact"/>
              <w:rPr>
                <w:rFonts w:ascii="仿宋" w:hAnsi="仿宋" w:eastAsia="仿宋" w:cs="Times New Roman"/>
                <w:sz w:val="24"/>
                <w:szCs w:val="24"/>
              </w:rPr>
            </w:pPr>
            <w:r>
              <w:rPr>
                <w:rFonts w:hint="eastAsia" w:ascii="仿宋" w:hAnsi="仿宋" w:eastAsia="仿宋" w:cs="Times New Roman"/>
                <w:sz w:val="24"/>
                <w:szCs w:val="24"/>
              </w:rPr>
              <w:t>累计投资规模</w:t>
            </w:r>
          </w:p>
        </w:tc>
      </w:tr>
      <w:tr w14:paraId="1997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161" w:type="dxa"/>
            <w:vMerge w:val="continue"/>
            <w:tcBorders>
              <w:left w:val="single" w:color="auto" w:sz="4" w:space="0"/>
              <w:right w:val="single" w:color="auto" w:sz="4" w:space="0"/>
            </w:tcBorders>
            <w:vAlign w:val="center"/>
          </w:tcPr>
          <w:p w14:paraId="4CD83F2F">
            <w:pPr>
              <w:widowControl/>
              <w:rPr>
                <w:rFonts w:ascii="仿宋" w:hAnsi="仿宋" w:eastAsia="仿宋" w:cs="Times New Roman"/>
                <w:sz w:val="24"/>
                <w:szCs w:val="24"/>
              </w:rPr>
            </w:pPr>
          </w:p>
        </w:tc>
        <w:tc>
          <w:tcPr>
            <w:tcW w:w="6138" w:type="dxa"/>
            <w:gridSpan w:val="5"/>
            <w:tcBorders>
              <w:top w:val="single" w:color="auto" w:sz="4" w:space="0"/>
              <w:left w:val="single" w:color="auto" w:sz="4" w:space="0"/>
              <w:bottom w:val="single" w:color="auto" w:sz="4" w:space="0"/>
              <w:right w:val="single" w:color="auto" w:sz="4" w:space="0"/>
            </w:tcBorders>
          </w:tcPr>
          <w:p w14:paraId="22FCC7AA">
            <w:pPr>
              <w:rPr>
                <w:rFonts w:ascii="仿宋" w:hAnsi="仿宋" w:eastAsia="仿宋" w:cs="Times New Roman"/>
                <w:sz w:val="24"/>
                <w:szCs w:val="24"/>
              </w:rPr>
            </w:pPr>
            <w:r>
              <w:rPr>
                <w:rFonts w:hint="eastAsia" w:ascii="仿宋" w:hAnsi="仿宋" w:eastAsia="仿宋" w:cs="Times New Roman"/>
                <w:sz w:val="24"/>
                <w:szCs w:val="24"/>
              </w:rPr>
              <w:t>已退出项目数量及规模</w:t>
            </w:r>
          </w:p>
        </w:tc>
      </w:tr>
      <w:tr w14:paraId="437B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161" w:type="dxa"/>
            <w:vMerge w:val="continue"/>
            <w:tcBorders>
              <w:left w:val="single" w:color="auto" w:sz="4" w:space="0"/>
              <w:bottom w:val="single" w:color="auto" w:sz="4" w:space="0"/>
              <w:right w:val="single" w:color="auto" w:sz="4" w:space="0"/>
            </w:tcBorders>
            <w:vAlign w:val="center"/>
          </w:tcPr>
          <w:p w14:paraId="1EA53062">
            <w:pPr>
              <w:widowControl/>
              <w:rPr>
                <w:rFonts w:ascii="仿宋" w:hAnsi="仿宋" w:eastAsia="仿宋" w:cs="Times New Roman"/>
                <w:sz w:val="24"/>
                <w:szCs w:val="24"/>
              </w:rPr>
            </w:pPr>
          </w:p>
        </w:tc>
        <w:tc>
          <w:tcPr>
            <w:tcW w:w="6138" w:type="dxa"/>
            <w:gridSpan w:val="5"/>
            <w:tcBorders>
              <w:top w:val="single" w:color="auto" w:sz="4" w:space="0"/>
              <w:left w:val="single" w:color="auto" w:sz="4" w:space="0"/>
              <w:bottom w:val="single" w:color="auto" w:sz="4" w:space="0"/>
              <w:right w:val="single" w:color="auto" w:sz="4" w:space="0"/>
            </w:tcBorders>
          </w:tcPr>
          <w:p w14:paraId="4E4C352F">
            <w:pPr>
              <w:rPr>
                <w:rFonts w:ascii="仿宋" w:hAnsi="仿宋" w:eastAsia="仿宋" w:cs="Times New Roman"/>
                <w:sz w:val="24"/>
                <w:szCs w:val="24"/>
              </w:rPr>
            </w:pPr>
            <w:r>
              <w:rPr>
                <w:rFonts w:hint="eastAsia" w:ascii="仿宋" w:hAnsi="仿宋" w:eastAsia="仿宋" w:cs="Times New Roman"/>
                <w:sz w:val="24"/>
                <w:szCs w:val="24"/>
              </w:rPr>
              <w:t>已退出项目收益情况（倍数及IRR）</w:t>
            </w:r>
          </w:p>
        </w:tc>
      </w:tr>
      <w:tr w14:paraId="3C70D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exact"/>
        </w:trPr>
        <w:tc>
          <w:tcPr>
            <w:tcW w:w="3161" w:type="dxa"/>
            <w:tcBorders>
              <w:top w:val="single" w:color="auto" w:sz="4" w:space="0"/>
              <w:left w:val="single" w:color="auto" w:sz="4" w:space="0"/>
              <w:right w:val="single" w:color="auto" w:sz="4" w:space="0"/>
            </w:tcBorders>
            <w:vAlign w:val="center"/>
          </w:tcPr>
          <w:p w14:paraId="3DE80CF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仿宋" w:hAnsi="仿宋" w:eastAsia="仿宋" w:cs="Times New Roman"/>
                <w:sz w:val="24"/>
                <w:szCs w:val="24"/>
              </w:rPr>
            </w:pPr>
            <w:r>
              <w:rPr>
                <w:rFonts w:hint="eastAsia" w:ascii="仿宋" w:hAnsi="仿宋" w:eastAsia="仿宋" w:cs="Times New Roman"/>
                <w:sz w:val="24"/>
                <w:szCs w:val="24"/>
              </w:rPr>
              <w:t>登记</w:t>
            </w:r>
            <w:r>
              <w:rPr>
                <w:rFonts w:ascii="仿宋" w:hAnsi="仿宋" w:eastAsia="仿宋" w:cs="Times New Roman"/>
                <w:sz w:val="24"/>
                <w:szCs w:val="24"/>
              </w:rPr>
              <w:t>（</w:t>
            </w:r>
            <w:r>
              <w:rPr>
                <w:rFonts w:hint="eastAsia" w:ascii="仿宋" w:hAnsi="仿宋" w:eastAsia="仿宋" w:cs="Times New Roman"/>
                <w:sz w:val="24"/>
                <w:szCs w:val="24"/>
              </w:rPr>
              <w:t>备案）情况</w:t>
            </w:r>
          </w:p>
        </w:tc>
        <w:tc>
          <w:tcPr>
            <w:tcW w:w="6138" w:type="dxa"/>
            <w:gridSpan w:val="5"/>
            <w:tcBorders>
              <w:top w:val="single" w:color="auto" w:sz="4" w:space="0"/>
              <w:left w:val="single" w:color="auto" w:sz="4" w:space="0"/>
              <w:bottom w:val="single" w:color="auto" w:sz="4" w:space="0"/>
              <w:right w:val="single" w:color="auto" w:sz="4" w:space="0"/>
            </w:tcBorders>
          </w:tcPr>
          <w:p w14:paraId="5E16C0A7">
            <w:pPr>
              <w:rPr>
                <w:rFonts w:ascii="仿宋" w:hAnsi="仿宋" w:eastAsia="仿宋" w:cs="Times New Roman"/>
                <w:sz w:val="24"/>
                <w:szCs w:val="24"/>
              </w:rPr>
            </w:pPr>
            <w:r>
              <w:rPr>
                <w:rFonts w:hint="eastAsia" w:ascii="仿宋" w:hAnsi="仿宋" w:eastAsia="仿宋" w:cs="Times New Roman"/>
                <w:sz w:val="24"/>
                <w:szCs w:val="24"/>
              </w:rPr>
              <w:t>申报机构是否在政府主管部门登记（或</w:t>
            </w:r>
            <w:r>
              <w:rPr>
                <w:rFonts w:ascii="仿宋" w:hAnsi="仿宋" w:eastAsia="仿宋" w:cs="Times New Roman"/>
                <w:sz w:val="24"/>
                <w:szCs w:val="24"/>
              </w:rPr>
              <w:t>备案）</w:t>
            </w:r>
            <w:r>
              <w:rPr>
                <w:rFonts w:hint="eastAsia" w:ascii="仿宋" w:hAnsi="仿宋" w:eastAsia="仿宋" w:cs="Times New Roman"/>
                <w:sz w:val="24"/>
                <w:szCs w:val="24"/>
              </w:rPr>
              <w:t>且在</w:t>
            </w:r>
            <w:r>
              <w:rPr>
                <w:rFonts w:ascii="仿宋" w:hAnsi="仿宋" w:eastAsia="仿宋" w:cs="Times New Roman"/>
                <w:sz w:val="24"/>
                <w:szCs w:val="24"/>
              </w:rPr>
              <w:t>中国证券投资基金</w:t>
            </w:r>
            <w:r>
              <w:rPr>
                <w:rFonts w:hint="eastAsia" w:ascii="仿宋" w:hAnsi="仿宋" w:eastAsia="仿宋" w:cs="Times New Roman"/>
                <w:sz w:val="24"/>
                <w:szCs w:val="24"/>
              </w:rPr>
              <w:t>业</w:t>
            </w:r>
            <w:r>
              <w:rPr>
                <w:rFonts w:ascii="仿宋" w:hAnsi="仿宋" w:eastAsia="仿宋" w:cs="Times New Roman"/>
                <w:sz w:val="24"/>
                <w:szCs w:val="24"/>
              </w:rPr>
              <w:t>协会备案</w:t>
            </w:r>
          </w:p>
          <w:p w14:paraId="1EC45C4E">
            <w:pPr>
              <w:rPr>
                <w:rFonts w:ascii="仿宋" w:hAnsi="仿宋" w:eastAsia="仿宋" w:cs="Times New Roman"/>
                <w:sz w:val="24"/>
                <w:szCs w:val="24"/>
              </w:rPr>
            </w:pPr>
            <w:r>
              <w:rPr>
                <w:rFonts w:hint="eastAsia" w:ascii="仿宋" w:hAnsi="仿宋" w:eastAsia="仿宋" w:cs="Times New Roman"/>
                <w:sz w:val="24"/>
                <w:szCs w:val="24"/>
              </w:rPr>
              <w:t>是　□         否　□</w:t>
            </w:r>
          </w:p>
        </w:tc>
      </w:tr>
      <w:tr w14:paraId="76C3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161" w:type="dxa"/>
            <w:vMerge w:val="restart"/>
            <w:tcBorders>
              <w:top w:val="single" w:color="auto" w:sz="4" w:space="0"/>
              <w:left w:val="single" w:color="auto" w:sz="4" w:space="0"/>
              <w:right w:val="single" w:color="auto" w:sz="4" w:space="0"/>
            </w:tcBorders>
            <w:vAlign w:val="center"/>
          </w:tcPr>
          <w:p w14:paraId="3CCBDFA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仿宋" w:hAnsi="仿宋" w:eastAsia="仿宋" w:cs="Times New Roman"/>
                <w:sz w:val="24"/>
                <w:szCs w:val="24"/>
              </w:rPr>
            </w:pPr>
            <w:r>
              <w:rPr>
                <w:rFonts w:hint="eastAsia" w:ascii="仿宋" w:hAnsi="仿宋" w:eastAsia="仿宋" w:cs="Times New Roman"/>
                <w:sz w:val="24"/>
                <w:szCs w:val="24"/>
              </w:rPr>
              <w:t>核心团队成员投资项目情况</w:t>
            </w:r>
          </w:p>
        </w:tc>
        <w:tc>
          <w:tcPr>
            <w:tcW w:w="2291" w:type="dxa"/>
            <w:gridSpan w:val="3"/>
            <w:tcBorders>
              <w:top w:val="single" w:color="auto" w:sz="4" w:space="0"/>
              <w:left w:val="single" w:color="auto" w:sz="4" w:space="0"/>
              <w:bottom w:val="single" w:color="auto" w:sz="4" w:space="0"/>
              <w:right w:val="single" w:color="auto" w:sz="4" w:space="0"/>
            </w:tcBorders>
          </w:tcPr>
          <w:p w14:paraId="3DB75016">
            <w:pPr>
              <w:rPr>
                <w:rFonts w:ascii="仿宋" w:hAnsi="仿宋" w:eastAsia="仿宋" w:cs="Times New Roman"/>
                <w:sz w:val="24"/>
                <w:szCs w:val="24"/>
              </w:rPr>
            </w:pPr>
            <w:r>
              <w:rPr>
                <w:rFonts w:hint="eastAsia" w:ascii="仿宋" w:hAnsi="仿宋" w:eastAsia="仿宋" w:cs="Times New Roman"/>
                <w:sz w:val="24"/>
                <w:szCs w:val="24"/>
              </w:rPr>
              <w:t>累计项目数量</w:t>
            </w:r>
          </w:p>
        </w:tc>
        <w:tc>
          <w:tcPr>
            <w:tcW w:w="3847" w:type="dxa"/>
            <w:gridSpan w:val="2"/>
            <w:tcBorders>
              <w:top w:val="single" w:color="auto" w:sz="4" w:space="0"/>
              <w:left w:val="single" w:color="auto" w:sz="4" w:space="0"/>
              <w:bottom w:val="single" w:color="auto" w:sz="4" w:space="0"/>
              <w:right w:val="single" w:color="auto" w:sz="4" w:space="0"/>
            </w:tcBorders>
          </w:tcPr>
          <w:p w14:paraId="6092BDA9">
            <w:pPr>
              <w:rPr>
                <w:rFonts w:ascii="仿宋" w:hAnsi="仿宋" w:eastAsia="仿宋" w:cs="Times New Roman"/>
                <w:sz w:val="24"/>
                <w:szCs w:val="24"/>
              </w:rPr>
            </w:pPr>
            <w:r>
              <w:rPr>
                <w:rFonts w:hint="eastAsia" w:ascii="仿宋" w:hAnsi="仿宋" w:eastAsia="仿宋" w:cs="Times New Roman"/>
                <w:sz w:val="24"/>
                <w:szCs w:val="24"/>
              </w:rPr>
              <w:t>累计投资规模</w:t>
            </w:r>
          </w:p>
        </w:tc>
      </w:tr>
      <w:tr w14:paraId="73D4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161" w:type="dxa"/>
            <w:vMerge w:val="continue"/>
            <w:tcBorders>
              <w:left w:val="single" w:color="auto" w:sz="4" w:space="0"/>
              <w:right w:val="single" w:color="auto" w:sz="4" w:space="0"/>
            </w:tcBorders>
          </w:tcPr>
          <w:p w14:paraId="5FDD22CA">
            <w:pPr>
              <w:spacing w:line="60" w:lineRule="auto"/>
              <w:rPr>
                <w:rFonts w:ascii="仿宋" w:hAnsi="仿宋" w:eastAsia="仿宋" w:cs="Times New Roman"/>
                <w:sz w:val="24"/>
                <w:szCs w:val="24"/>
              </w:rPr>
            </w:pPr>
          </w:p>
        </w:tc>
        <w:tc>
          <w:tcPr>
            <w:tcW w:w="6138" w:type="dxa"/>
            <w:gridSpan w:val="5"/>
            <w:tcBorders>
              <w:top w:val="single" w:color="auto" w:sz="4" w:space="0"/>
              <w:left w:val="single" w:color="auto" w:sz="4" w:space="0"/>
              <w:bottom w:val="single" w:color="auto" w:sz="4" w:space="0"/>
              <w:right w:val="single" w:color="auto" w:sz="4" w:space="0"/>
            </w:tcBorders>
          </w:tcPr>
          <w:p w14:paraId="25571401">
            <w:pPr>
              <w:rPr>
                <w:rFonts w:ascii="仿宋" w:hAnsi="仿宋" w:eastAsia="仿宋" w:cs="Times New Roman"/>
                <w:sz w:val="24"/>
                <w:szCs w:val="24"/>
              </w:rPr>
            </w:pPr>
            <w:r>
              <w:rPr>
                <w:rFonts w:hint="eastAsia" w:ascii="仿宋" w:hAnsi="仿宋" w:eastAsia="仿宋" w:cs="Times New Roman"/>
                <w:sz w:val="24"/>
                <w:szCs w:val="24"/>
              </w:rPr>
              <w:t>已退出项目数量及规模</w:t>
            </w:r>
          </w:p>
        </w:tc>
      </w:tr>
      <w:tr w14:paraId="22E1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161" w:type="dxa"/>
            <w:vMerge w:val="continue"/>
            <w:tcBorders>
              <w:left w:val="single" w:color="auto" w:sz="4" w:space="0"/>
              <w:bottom w:val="single" w:color="auto" w:sz="4" w:space="0"/>
              <w:right w:val="single" w:color="auto" w:sz="4" w:space="0"/>
            </w:tcBorders>
          </w:tcPr>
          <w:p w14:paraId="6A326554">
            <w:pPr>
              <w:spacing w:line="60" w:lineRule="auto"/>
              <w:rPr>
                <w:rFonts w:ascii="仿宋" w:hAnsi="仿宋" w:eastAsia="仿宋" w:cs="Times New Roman"/>
                <w:sz w:val="24"/>
                <w:szCs w:val="24"/>
              </w:rPr>
            </w:pPr>
          </w:p>
        </w:tc>
        <w:tc>
          <w:tcPr>
            <w:tcW w:w="6138" w:type="dxa"/>
            <w:gridSpan w:val="5"/>
            <w:tcBorders>
              <w:top w:val="single" w:color="auto" w:sz="4" w:space="0"/>
              <w:left w:val="single" w:color="auto" w:sz="4" w:space="0"/>
              <w:bottom w:val="single" w:color="auto" w:sz="4" w:space="0"/>
              <w:right w:val="single" w:color="auto" w:sz="4" w:space="0"/>
            </w:tcBorders>
          </w:tcPr>
          <w:p w14:paraId="749701AD">
            <w:pPr>
              <w:rPr>
                <w:rFonts w:ascii="仿宋" w:hAnsi="仿宋" w:eastAsia="仿宋" w:cs="Times New Roman"/>
                <w:sz w:val="24"/>
                <w:szCs w:val="24"/>
              </w:rPr>
            </w:pPr>
            <w:r>
              <w:rPr>
                <w:rFonts w:hint="eastAsia" w:ascii="仿宋" w:hAnsi="仿宋" w:eastAsia="仿宋" w:cs="Times New Roman"/>
                <w:sz w:val="24"/>
                <w:szCs w:val="24"/>
              </w:rPr>
              <w:t>已退出项目收益情况（倍数及IRR）</w:t>
            </w:r>
          </w:p>
        </w:tc>
      </w:tr>
      <w:tr w14:paraId="2C58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299" w:type="dxa"/>
            <w:gridSpan w:val="6"/>
            <w:tcBorders>
              <w:top w:val="single" w:color="auto" w:sz="4" w:space="0"/>
              <w:left w:val="single" w:color="auto" w:sz="4" w:space="0"/>
              <w:bottom w:val="single" w:color="auto" w:sz="4" w:space="0"/>
              <w:right w:val="single" w:color="auto" w:sz="4" w:space="0"/>
            </w:tcBorders>
          </w:tcPr>
          <w:p w14:paraId="49EC805F">
            <w:pPr>
              <w:ind w:right="109"/>
              <w:rPr>
                <w:rFonts w:ascii="仿宋" w:hAnsi="仿宋" w:eastAsia="仿宋" w:cs="Times New Roman"/>
                <w:sz w:val="24"/>
                <w:szCs w:val="24"/>
              </w:rPr>
            </w:pPr>
            <w:r>
              <w:rPr>
                <w:rFonts w:hint="eastAsia" w:ascii="仿宋" w:hAnsi="仿宋" w:eastAsia="仿宋" w:cs="Times New Roman"/>
                <w:sz w:val="24"/>
                <w:szCs w:val="24"/>
              </w:rPr>
              <w:t xml:space="preserve">负责人签名 　　　　　　　　　　　   申报机构盖章     </w:t>
            </w:r>
          </w:p>
        </w:tc>
      </w:tr>
    </w:tbl>
    <w:p w14:paraId="38EA88E7">
      <w:pPr>
        <w:rPr>
          <w:rFonts w:hint="eastAsia" w:ascii="黑体" w:hAnsi="黑体" w:eastAsia="黑体" w:cs="黑体"/>
          <w:sz w:val="32"/>
          <w:szCs w:val="32"/>
        </w:rPr>
      </w:pPr>
      <w:r>
        <w:rPr>
          <w:rFonts w:hint="eastAsia" w:ascii="黑体" w:hAnsi="黑体" w:eastAsia="黑体" w:cs="黑体"/>
          <w:sz w:val="32"/>
          <w:szCs w:val="32"/>
        </w:rPr>
        <w:br w:type="page"/>
      </w:r>
    </w:p>
    <w:p w14:paraId="4EAA673C">
      <w:pPr>
        <w:pageBreakBefore w:val="0"/>
        <w:kinsoku/>
        <w:wordWrap/>
        <w:overflowPunct/>
        <w:topLinePunct w:val="0"/>
        <w:autoSpaceDE/>
        <w:autoSpaceDN/>
        <w:bidi w:val="0"/>
        <w:adjustRightInd/>
        <w:snapToGrid/>
        <w:spacing w:before="312" w:beforeLines="100" w:line="520" w:lineRule="exact"/>
        <w:textAlignment w:val="auto"/>
        <w:rPr>
          <w:rFonts w:hint="eastAsia" w:ascii="仿宋" w:hAnsi="仿宋"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14:paraId="404DFBE0">
      <w:pPr>
        <w:bidi w:val="0"/>
        <w:jc w:val="center"/>
        <w:rPr>
          <w:rFonts w:hint="eastAsia" w:ascii="方正小标宋简体" w:hAnsi="方正小标宋简体" w:eastAsia="方正小标宋简体" w:cs="方正小标宋简体"/>
          <w:sz w:val="44"/>
          <w:szCs w:val="44"/>
        </w:rPr>
      </w:pPr>
      <w:bookmarkStart w:id="1" w:name="_Toc466411596"/>
      <w:r>
        <w:rPr>
          <w:rFonts w:hint="eastAsia" w:ascii="方正小标宋简体" w:hAnsi="方正小标宋简体" w:eastAsia="方正小标宋简体" w:cs="方正小标宋简体"/>
          <w:sz w:val="44"/>
          <w:szCs w:val="44"/>
        </w:rPr>
        <w:t>承诺函</w:t>
      </w:r>
      <w:bookmarkEnd w:id="1"/>
    </w:p>
    <w:p w14:paraId="153D9AAA">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三门峡市国有资产运营管理有限责任公司</w:t>
      </w:r>
      <w:r>
        <w:rPr>
          <w:rFonts w:hint="eastAsia" w:ascii="仿宋_GB2312" w:hAnsi="仿宋_GB2312" w:eastAsia="仿宋_GB2312" w:cs="仿宋_GB2312"/>
          <w:sz w:val="32"/>
          <w:szCs w:val="32"/>
        </w:rPr>
        <w:t>：</w:t>
      </w:r>
    </w:p>
    <w:p w14:paraId="4F31AFDE">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申请机构</w:t>
      </w:r>
      <w:r>
        <w:rPr>
          <w:rFonts w:hint="eastAsia" w:ascii="仿宋_GB2312" w:hAnsi="仿宋_GB2312" w:eastAsia="仿宋_GB2312" w:cs="仿宋_GB2312"/>
          <w:sz w:val="32"/>
          <w:szCs w:val="32"/>
        </w:rPr>
        <w:t>名称）就申报</w:t>
      </w:r>
      <w:r>
        <w:rPr>
          <w:rFonts w:hint="eastAsia" w:ascii="仿宋_GB2312" w:hAnsi="仿宋_GB2312" w:eastAsia="仿宋_GB2312" w:cs="仿宋_GB2312"/>
          <w:sz w:val="32"/>
          <w:szCs w:val="32"/>
          <w:lang w:val="en-US" w:eastAsia="zh-CN"/>
        </w:rPr>
        <w:t>三门峡国兴</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基金</w:t>
      </w:r>
      <w:r>
        <w:rPr>
          <w:rFonts w:hint="eastAsia" w:ascii="仿宋_GB2312" w:hAnsi="仿宋_GB2312" w:eastAsia="仿宋_GB2312" w:cs="仿宋_GB2312"/>
          <w:sz w:val="32"/>
          <w:szCs w:val="32"/>
          <w:lang w:val="en-US" w:eastAsia="zh-CN"/>
        </w:rPr>
        <w:t>子基金管理机构</w:t>
      </w:r>
      <w:r>
        <w:rPr>
          <w:rFonts w:hint="eastAsia" w:ascii="仿宋_GB2312" w:hAnsi="仿宋_GB2312" w:eastAsia="仿宋_GB2312" w:cs="仿宋_GB2312"/>
          <w:sz w:val="32"/>
          <w:szCs w:val="32"/>
        </w:rPr>
        <w:t xml:space="preserve">相关事宜郑重承诺如下： </w:t>
      </w:r>
    </w:p>
    <w:p w14:paraId="62D53ED1">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一、我方完全理解并接受《</w:t>
      </w:r>
      <w:r>
        <w:rPr>
          <w:rFonts w:hint="eastAsia" w:ascii="仿宋_GB2312" w:hAnsi="仿宋_GB2312" w:eastAsia="仿宋_GB2312" w:cs="仿宋_GB2312"/>
          <w:sz w:val="32"/>
          <w:szCs w:val="32"/>
          <w:lang w:val="en-US" w:eastAsia="zh-CN"/>
        </w:rPr>
        <w:t>三门峡产业投资基金设立方案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三门峡国兴产业投资基金子基金管理机构遴选方案</w:t>
      </w:r>
      <w:r>
        <w:rPr>
          <w:rFonts w:hint="eastAsia" w:ascii="仿宋_GB2312" w:hAnsi="仿宋_GB2312" w:eastAsia="仿宋_GB2312" w:cs="仿宋_GB2312"/>
          <w:sz w:val="32"/>
          <w:szCs w:val="32"/>
        </w:rPr>
        <w:t>》的所有要求。</w:t>
      </w:r>
    </w:p>
    <w:p w14:paraId="35BBCF4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二、我方保证提交的所有基金申报材料都是真实、准确、合法的，</w:t>
      </w:r>
      <w:r>
        <w:rPr>
          <w:rFonts w:hint="eastAsia" w:ascii="仿宋_GB2312" w:hAnsi="仿宋_GB2312" w:eastAsia="仿宋_GB2312" w:cs="仿宋_GB2312"/>
          <w:sz w:val="32"/>
          <w:szCs w:val="32"/>
          <w:lang w:val="en-US" w:eastAsia="zh-CN"/>
        </w:rPr>
        <w:t>并同意母基金管理人对我公司开展尽职调查，</w:t>
      </w:r>
      <w:r>
        <w:rPr>
          <w:rFonts w:hint="eastAsia" w:ascii="仿宋_GB2312" w:hAnsi="仿宋_GB2312" w:eastAsia="仿宋_GB2312" w:cs="仿宋_GB2312"/>
          <w:sz w:val="32"/>
          <w:szCs w:val="32"/>
        </w:rPr>
        <w:t>如有虚假、隐瞒或违法内容，我方愿承担一切法律责任。</w:t>
      </w:r>
    </w:p>
    <w:p w14:paraId="373B2BDB">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三、若我方申报的基金方案最终通过尽职调查，我方承诺在</w:t>
      </w:r>
      <w:r>
        <w:rPr>
          <w:rFonts w:hint="eastAsia" w:ascii="仿宋_GB2312" w:hAnsi="仿宋_GB2312" w:eastAsia="仿宋_GB2312" w:cs="仿宋_GB2312"/>
          <w:sz w:val="32"/>
          <w:szCs w:val="32"/>
          <w:lang w:val="en-US" w:eastAsia="zh-CN"/>
        </w:rPr>
        <w:t>我方与</w:t>
      </w:r>
      <w:r>
        <w:rPr>
          <w:rFonts w:hint="eastAsia" w:ascii="仿宋_GB2312" w:hAnsi="仿宋_GB2312" w:eastAsia="仿宋_GB2312" w:cs="仿宋_GB2312"/>
          <w:sz w:val="32"/>
          <w:szCs w:val="32"/>
        </w:rPr>
        <w:t>贵公司要求期限内完成合伙协议签订工作，并积极推进基金发起设立进程。</w:t>
      </w:r>
    </w:p>
    <w:p w14:paraId="0282F484">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四、若我方申报的基金方案通过尽职调查，但由于我方原因导致合伙协议不能签订，我方承诺赔偿由此给贵公司带来的直接损失（包括但不限于贵公司组织专家评审会的费用、委托中介机构尽职调查的费用等）。</w:t>
      </w:r>
    </w:p>
    <w:p w14:paraId="1C84B54D">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28426880">
      <w:pPr>
        <w:pageBreakBefore w:val="0"/>
        <w:kinsoku/>
        <w:wordWrap/>
        <w:overflowPunct/>
        <w:topLinePunct w:val="0"/>
        <w:autoSpaceDE/>
        <w:autoSpaceDN/>
        <w:bidi w:val="0"/>
        <w:adjustRightInd/>
        <w:snapToGrid/>
        <w:spacing w:line="62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申请机构</w:t>
      </w:r>
      <w:r>
        <w:rPr>
          <w:rFonts w:hint="eastAsia" w:ascii="仿宋_GB2312" w:hAnsi="仿宋_GB2312" w:eastAsia="仿宋_GB2312" w:cs="仿宋_GB2312"/>
          <w:sz w:val="32"/>
          <w:szCs w:val="32"/>
        </w:rPr>
        <w:t>公章）</w:t>
      </w:r>
    </w:p>
    <w:p w14:paraId="3EEDB3D3">
      <w:pPr>
        <w:pageBreakBefore w:val="0"/>
        <w:kinsoku/>
        <w:wordWrap/>
        <w:overflowPunct/>
        <w:topLinePunct w:val="0"/>
        <w:autoSpaceDE/>
        <w:autoSpaceDN/>
        <w:bidi w:val="0"/>
        <w:adjustRightInd/>
        <w:snapToGrid/>
        <w:spacing w:line="620" w:lineRule="exact"/>
        <w:ind w:firstLine="6240" w:firstLineChars="19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0399BD07">
      <w:pPr>
        <w:rPr>
          <w:rFonts w:hint="eastAsia" w:ascii="仿宋_GB2312" w:hAnsi="仿宋_GB2312" w:eastAsia="仿宋_GB2312" w:cs="仿宋_GB2312"/>
          <w:sz w:val="32"/>
          <w:szCs w:val="32"/>
        </w:rPr>
        <w:sectPr>
          <w:footerReference r:id="rId5" w:type="default"/>
          <w:pgSz w:w="11906" w:h="16839"/>
          <w:pgMar w:top="1431" w:right="1473" w:bottom="1223" w:left="1598" w:header="0" w:footer="902" w:gutter="0"/>
          <w:pgNumType w:fmt="decimal"/>
          <w:cols w:space="720" w:num="1"/>
        </w:sectPr>
      </w:pPr>
    </w:p>
    <w:p w14:paraId="2651D72E">
      <w:pPr>
        <w:pageBreakBefore w:val="0"/>
        <w:kinsoku/>
        <w:wordWrap/>
        <w:overflowPunct/>
        <w:topLinePunct w:val="0"/>
        <w:autoSpaceDE/>
        <w:autoSpaceDN/>
        <w:bidi w:val="0"/>
        <w:adjustRightInd/>
        <w:snapToGrid/>
        <w:spacing w:line="620" w:lineRule="exact"/>
        <w:ind w:firstLine="6240" w:firstLineChars="1950"/>
        <w:textAlignment w:val="auto"/>
        <w:rPr>
          <w:rFonts w:hint="eastAsia" w:ascii="仿宋_GB2312" w:hAnsi="仿宋_GB2312" w:eastAsia="仿宋_GB2312" w:cs="仿宋_GB2312"/>
          <w:sz w:val="32"/>
          <w:szCs w:val="32"/>
        </w:rPr>
      </w:pPr>
    </w:p>
    <w:p w14:paraId="1BB7B718">
      <w:pPr>
        <w:pageBreakBefore w:val="0"/>
        <w:kinsoku/>
        <w:wordWrap/>
        <w:overflowPunct/>
        <w:topLinePunct w:val="0"/>
        <w:autoSpaceDE/>
        <w:autoSpaceDN/>
        <w:bidi w:val="0"/>
        <w:adjustRightInd/>
        <w:snapToGrid/>
        <w:spacing w:before="312" w:beforeLines="100" w:line="52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2E7BE603">
      <w:pPr>
        <w:pStyle w:val="2"/>
        <w:rPr>
          <w:rFonts w:hint="eastAsia" w:ascii="方正小标宋简体" w:hAnsi="方正小标宋简体" w:eastAsia="方正小标宋简体" w:cs="方正小标宋简体"/>
          <w:b w:val="0"/>
          <w:bCs w:val="0"/>
          <w:lang w:val="zh-TW" w:eastAsia="zh-TW"/>
        </w:rPr>
      </w:pPr>
      <w:bookmarkStart w:id="2" w:name="_Toc466411597"/>
      <w:r>
        <w:rPr>
          <w:rFonts w:hint="eastAsia" w:ascii="方正小标宋简体" w:hAnsi="方正小标宋简体" w:eastAsia="方正小标宋简体" w:cs="方正小标宋简体"/>
          <w:b w:val="0"/>
          <w:bCs w:val="0"/>
          <w:lang w:val="zh-TW" w:eastAsia="zh-TW"/>
        </w:rPr>
        <w:t>基金管理</w:t>
      </w:r>
      <w:r>
        <w:rPr>
          <w:rFonts w:hint="eastAsia" w:ascii="方正小标宋简体" w:hAnsi="方正小标宋简体" w:eastAsia="方正小标宋简体" w:cs="方正小标宋简体"/>
          <w:b w:val="0"/>
          <w:bCs w:val="0"/>
          <w:lang w:val="en-US" w:eastAsia="zh-CN"/>
        </w:rPr>
        <w:t>机构</w:t>
      </w:r>
      <w:r>
        <w:rPr>
          <w:rFonts w:hint="eastAsia" w:ascii="方正小标宋简体" w:hAnsi="方正小标宋简体" w:eastAsia="方正小标宋简体" w:cs="方正小标宋简体"/>
          <w:b w:val="0"/>
          <w:bCs w:val="0"/>
          <w:lang w:val="zh-TW" w:eastAsia="zh-TW"/>
        </w:rPr>
        <w:t>投资业绩</w:t>
      </w:r>
      <w:bookmarkEnd w:id="2"/>
    </w:p>
    <w:tbl>
      <w:tblPr>
        <w:tblStyle w:val="11"/>
        <w:tblW w:w="14352" w:type="dxa"/>
        <w:tblInd w:w="0" w:type="dxa"/>
        <w:tblLayout w:type="fixed"/>
        <w:tblCellMar>
          <w:top w:w="0" w:type="dxa"/>
          <w:left w:w="108" w:type="dxa"/>
          <w:bottom w:w="0" w:type="dxa"/>
          <w:right w:w="108" w:type="dxa"/>
        </w:tblCellMar>
      </w:tblPr>
      <w:tblGrid>
        <w:gridCol w:w="724"/>
        <w:gridCol w:w="1451"/>
        <w:gridCol w:w="872"/>
        <w:gridCol w:w="868"/>
        <w:gridCol w:w="872"/>
        <w:gridCol w:w="868"/>
        <w:gridCol w:w="872"/>
        <w:gridCol w:w="868"/>
        <w:gridCol w:w="872"/>
        <w:gridCol w:w="1015"/>
        <w:gridCol w:w="1015"/>
        <w:gridCol w:w="872"/>
        <w:gridCol w:w="978"/>
        <w:gridCol w:w="1084"/>
        <w:gridCol w:w="1121"/>
      </w:tblGrid>
      <w:tr w14:paraId="752D7ECE">
        <w:tblPrEx>
          <w:tblCellMar>
            <w:top w:w="0" w:type="dxa"/>
            <w:left w:w="108" w:type="dxa"/>
            <w:bottom w:w="0" w:type="dxa"/>
            <w:right w:w="108" w:type="dxa"/>
          </w:tblCellMar>
        </w:tblPrEx>
        <w:trPr>
          <w:trHeight w:val="2001" w:hRule="atLeast"/>
        </w:trPr>
        <w:tc>
          <w:tcPr>
            <w:tcW w:w="724" w:type="dxa"/>
            <w:tcBorders>
              <w:top w:val="single" w:color="auto" w:sz="4" w:space="0"/>
              <w:left w:val="single" w:color="auto" w:sz="4" w:space="0"/>
              <w:bottom w:val="single" w:color="auto" w:sz="4" w:space="0"/>
              <w:right w:val="single" w:color="auto" w:sz="4" w:space="0"/>
            </w:tcBorders>
            <w:vAlign w:val="center"/>
          </w:tcPr>
          <w:p w14:paraId="7EC51280">
            <w:pPr>
              <w:widowControl/>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1451" w:type="dxa"/>
            <w:tcBorders>
              <w:top w:val="single" w:color="auto" w:sz="4" w:space="0"/>
              <w:left w:val="nil"/>
              <w:bottom w:val="single" w:color="auto" w:sz="4" w:space="0"/>
              <w:right w:val="single" w:color="auto" w:sz="4" w:space="0"/>
            </w:tcBorders>
            <w:vAlign w:val="center"/>
          </w:tcPr>
          <w:p w14:paraId="286D512A">
            <w:pPr>
              <w:widowControl/>
              <w:jc w:val="center"/>
              <w:rPr>
                <w:rFonts w:ascii="仿宋" w:hAnsi="仿宋" w:eastAsia="仿宋" w:cs="仿宋"/>
                <w:kern w:val="0"/>
                <w:sz w:val="24"/>
                <w:szCs w:val="24"/>
              </w:rPr>
            </w:pPr>
            <w:r>
              <w:rPr>
                <w:rFonts w:hint="eastAsia" w:ascii="仿宋" w:hAnsi="仿宋" w:eastAsia="仿宋" w:cs="仿宋"/>
                <w:kern w:val="0"/>
                <w:sz w:val="24"/>
                <w:szCs w:val="24"/>
              </w:rPr>
              <w:t>项目名称</w:t>
            </w:r>
          </w:p>
        </w:tc>
        <w:tc>
          <w:tcPr>
            <w:tcW w:w="872" w:type="dxa"/>
            <w:tcBorders>
              <w:top w:val="single" w:color="auto" w:sz="4" w:space="0"/>
              <w:left w:val="nil"/>
              <w:bottom w:val="single" w:color="auto" w:sz="4" w:space="0"/>
              <w:right w:val="single" w:color="auto" w:sz="4" w:space="0"/>
            </w:tcBorders>
            <w:vAlign w:val="center"/>
          </w:tcPr>
          <w:p w14:paraId="56996464">
            <w:pPr>
              <w:widowControl/>
              <w:jc w:val="center"/>
              <w:rPr>
                <w:rFonts w:ascii="仿宋" w:hAnsi="仿宋" w:eastAsia="仿宋" w:cs="仿宋"/>
                <w:kern w:val="0"/>
                <w:sz w:val="24"/>
                <w:szCs w:val="24"/>
              </w:rPr>
            </w:pPr>
            <w:r>
              <w:rPr>
                <w:rFonts w:hint="eastAsia" w:ascii="仿宋" w:hAnsi="仿宋" w:eastAsia="仿宋" w:cs="仿宋"/>
                <w:kern w:val="0"/>
                <w:sz w:val="24"/>
                <w:szCs w:val="24"/>
              </w:rPr>
              <w:t>行业分类</w:t>
            </w:r>
          </w:p>
        </w:tc>
        <w:tc>
          <w:tcPr>
            <w:tcW w:w="868" w:type="dxa"/>
            <w:tcBorders>
              <w:top w:val="single" w:color="auto" w:sz="4" w:space="0"/>
              <w:left w:val="nil"/>
              <w:bottom w:val="single" w:color="auto" w:sz="4" w:space="0"/>
              <w:right w:val="single" w:color="auto" w:sz="4" w:space="0"/>
            </w:tcBorders>
            <w:vAlign w:val="center"/>
          </w:tcPr>
          <w:p w14:paraId="5AF43352">
            <w:pPr>
              <w:widowControl/>
              <w:jc w:val="center"/>
              <w:rPr>
                <w:rFonts w:ascii="仿宋" w:hAnsi="仿宋" w:eastAsia="仿宋" w:cs="仿宋"/>
                <w:kern w:val="0"/>
                <w:sz w:val="24"/>
                <w:szCs w:val="24"/>
              </w:rPr>
            </w:pPr>
            <w:r>
              <w:rPr>
                <w:rFonts w:hint="eastAsia" w:ascii="仿宋" w:hAnsi="仿宋" w:eastAsia="仿宋" w:cs="仿宋"/>
                <w:kern w:val="0"/>
                <w:sz w:val="24"/>
                <w:szCs w:val="24"/>
              </w:rPr>
              <w:t>投资时间</w:t>
            </w:r>
          </w:p>
        </w:tc>
        <w:tc>
          <w:tcPr>
            <w:tcW w:w="872" w:type="dxa"/>
            <w:tcBorders>
              <w:top w:val="single" w:color="auto" w:sz="4" w:space="0"/>
              <w:left w:val="nil"/>
              <w:bottom w:val="single" w:color="auto" w:sz="4" w:space="0"/>
              <w:right w:val="single" w:color="auto" w:sz="4" w:space="0"/>
            </w:tcBorders>
            <w:vAlign w:val="center"/>
          </w:tcPr>
          <w:p w14:paraId="7E0A61BC">
            <w:pPr>
              <w:widowControl/>
              <w:jc w:val="center"/>
              <w:rPr>
                <w:rFonts w:ascii="仿宋" w:hAnsi="仿宋" w:eastAsia="仿宋" w:cs="仿宋"/>
                <w:kern w:val="0"/>
                <w:sz w:val="24"/>
                <w:szCs w:val="24"/>
              </w:rPr>
            </w:pPr>
            <w:r>
              <w:rPr>
                <w:rFonts w:hint="eastAsia" w:ascii="仿宋" w:hAnsi="仿宋" w:eastAsia="仿宋" w:cs="仿宋"/>
                <w:kern w:val="0"/>
                <w:sz w:val="24"/>
                <w:szCs w:val="24"/>
              </w:rPr>
              <w:t>投资轮次</w:t>
            </w:r>
          </w:p>
        </w:tc>
        <w:tc>
          <w:tcPr>
            <w:tcW w:w="868" w:type="dxa"/>
            <w:tcBorders>
              <w:top w:val="single" w:color="auto" w:sz="4" w:space="0"/>
              <w:left w:val="nil"/>
              <w:bottom w:val="single" w:color="auto" w:sz="4" w:space="0"/>
              <w:right w:val="single" w:color="auto" w:sz="4" w:space="0"/>
            </w:tcBorders>
            <w:vAlign w:val="center"/>
          </w:tcPr>
          <w:p w14:paraId="3590D6EC">
            <w:pPr>
              <w:widowControl/>
              <w:jc w:val="center"/>
              <w:rPr>
                <w:rFonts w:ascii="仿宋" w:hAnsi="仿宋" w:eastAsia="仿宋" w:cs="仿宋"/>
                <w:kern w:val="0"/>
                <w:sz w:val="24"/>
                <w:szCs w:val="24"/>
              </w:rPr>
            </w:pPr>
            <w:r>
              <w:rPr>
                <w:rFonts w:hint="eastAsia" w:ascii="仿宋" w:hAnsi="仿宋" w:eastAsia="仿宋" w:cs="仿宋"/>
                <w:kern w:val="0"/>
                <w:sz w:val="24"/>
                <w:szCs w:val="24"/>
              </w:rPr>
              <w:t>投资金额</w:t>
            </w:r>
          </w:p>
        </w:tc>
        <w:tc>
          <w:tcPr>
            <w:tcW w:w="872" w:type="dxa"/>
            <w:tcBorders>
              <w:top w:val="single" w:color="auto" w:sz="4" w:space="0"/>
              <w:left w:val="nil"/>
              <w:bottom w:val="single" w:color="auto" w:sz="4" w:space="0"/>
              <w:right w:val="single" w:color="auto" w:sz="4" w:space="0"/>
            </w:tcBorders>
            <w:vAlign w:val="center"/>
          </w:tcPr>
          <w:p w14:paraId="1D06528A">
            <w:pPr>
              <w:widowControl/>
              <w:jc w:val="center"/>
              <w:rPr>
                <w:rFonts w:ascii="仿宋" w:hAnsi="仿宋" w:eastAsia="仿宋" w:cs="仿宋"/>
                <w:kern w:val="0"/>
                <w:sz w:val="24"/>
                <w:szCs w:val="24"/>
              </w:rPr>
            </w:pPr>
            <w:r>
              <w:rPr>
                <w:rFonts w:hint="eastAsia" w:ascii="仿宋" w:hAnsi="仿宋" w:eastAsia="仿宋" w:cs="仿宋"/>
                <w:kern w:val="0"/>
                <w:sz w:val="24"/>
                <w:szCs w:val="24"/>
              </w:rPr>
              <w:t>占股比例</w:t>
            </w:r>
          </w:p>
        </w:tc>
        <w:tc>
          <w:tcPr>
            <w:tcW w:w="868" w:type="dxa"/>
            <w:tcBorders>
              <w:top w:val="single" w:color="auto" w:sz="4" w:space="0"/>
              <w:left w:val="nil"/>
              <w:bottom w:val="single" w:color="auto" w:sz="4" w:space="0"/>
              <w:right w:val="single" w:color="auto" w:sz="4" w:space="0"/>
            </w:tcBorders>
            <w:vAlign w:val="center"/>
          </w:tcPr>
          <w:p w14:paraId="72739CFE">
            <w:pPr>
              <w:widowControl/>
              <w:jc w:val="center"/>
              <w:rPr>
                <w:rFonts w:ascii="仿宋" w:hAnsi="仿宋" w:eastAsia="仿宋" w:cs="仿宋"/>
                <w:kern w:val="0"/>
                <w:sz w:val="24"/>
                <w:szCs w:val="24"/>
              </w:rPr>
            </w:pPr>
            <w:r>
              <w:rPr>
                <w:rFonts w:hint="eastAsia" w:ascii="仿宋" w:hAnsi="仿宋" w:eastAsia="仿宋" w:cs="仿宋"/>
                <w:kern w:val="0"/>
                <w:sz w:val="24"/>
                <w:szCs w:val="24"/>
              </w:rPr>
              <w:t>是否领投</w:t>
            </w:r>
          </w:p>
        </w:tc>
        <w:tc>
          <w:tcPr>
            <w:tcW w:w="872" w:type="dxa"/>
            <w:tcBorders>
              <w:top w:val="single" w:color="auto" w:sz="4" w:space="0"/>
              <w:left w:val="nil"/>
              <w:bottom w:val="single" w:color="auto" w:sz="4" w:space="0"/>
              <w:right w:val="single" w:color="auto" w:sz="4" w:space="0"/>
            </w:tcBorders>
            <w:vAlign w:val="center"/>
          </w:tcPr>
          <w:p w14:paraId="6D129FFF">
            <w:pPr>
              <w:widowControl/>
              <w:jc w:val="center"/>
              <w:rPr>
                <w:rFonts w:ascii="仿宋" w:hAnsi="仿宋" w:eastAsia="仿宋" w:cs="仿宋"/>
                <w:kern w:val="0"/>
                <w:sz w:val="24"/>
                <w:szCs w:val="24"/>
              </w:rPr>
            </w:pPr>
            <w:r>
              <w:rPr>
                <w:rFonts w:hint="eastAsia" w:ascii="仿宋" w:hAnsi="仿宋" w:eastAsia="仿宋" w:cs="仿宋"/>
                <w:kern w:val="0"/>
                <w:sz w:val="24"/>
                <w:szCs w:val="24"/>
              </w:rPr>
              <w:t>是否派出董事</w:t>
            </w:r>
          </w:p>
        </w:tc>
        <w:tc>
          <w:tcPr>
            <w:tcW w:w="1015" w:type="dxa"/>
            <w:tcBorders>
              <w:top w:val="single" w:color="auto" w:sz="4" w:space="0"/>
              <w:left w:val="nil"/>
              <w:bottom w:val="single" w:color="auto" w:sz="4" w:space="0"/>
              <w:right w:val="single" w:color="auto" w:sz="4" w:space="0"/>
            </w:tcBorders>
            <w:vAlign w:val="center"/>
          </w:tcPr>
          <w:p w14:paraId="3EBBA1D7">
            <w:pPr>
              <w:widowControl/>
              <w:jc w:val="center"/>
              <w:rPr>
                <w:rFonts w:ascii="仿宋" w:hAnsi="仿宋" w:eastAsia="仿宋" w:cs="仿宋"/>
                <w:kern w:val="0"/>
                <w:sz w:val="24"/>
                <w:szCs w:val="24"/>
              </w:rPr>
            </w:pPr>
            <w:r>
              <w:rPr>
                <w:rFonts w:hint="eastAsia" w:ascii="仿宋" w:hAnsi="仿宋" w:eastAsia="仿宋" w:cs="仿宋"/>
                <w:kern w:val="0"/>
                <w:sz w:val="24"/>
                <w:szCs w:val="24"/>
              </w:rPr>
              <w:t>是否派出高管</w:t>
            </w:r>
          </w:p>
        </w:tc>
        <w:tc>
          <w:tcPr>
            <w:tcW w:w="1015" w:type="dxa"/>
            <w:tcBorders>
              <w:top w:val="single" w:color="auto" w:sz="4" w:space="0"/>
              <w:left w:val="nil"/>
              <w:bottom w:val="single" w:color="auto" w:sz="4" w:space="0"/>
              <w:right w:val="single" w:color="auto" w:sz="4" w:space="0"/>
            </w:tcBorders>
            <w:vAlign w:val="center"/>
          </w:tcPr>
          <w:p w14:paraId="457A2F1A">
            <w:pPr>
              <w:widowControl/>
              <w:jc w:val="center"/>
              <w:rPr>
                <w:rFonts w:ascii="仿宋" w:hAnsi="仿宋" w:eastAsia="仿宋" w:cs="仿宋"/>
                <w:kern w:val="0"/>
                <w:sz w:val="24"/>
                <w:szCs w:val="24"/>
              </w:rPr>
            </w:pPr>
            <w:r>
              <w:rPr>
                <w:rFonts w:hint="eastAsia" w:ascii="仿宋" w:hAnsi="仿宋" w:eastAsia="仿宋" w:cs="仿宋"/>
                <w:kern w:val="0"/>
                <w:sz w:val="24"/>
                <w:szCs w:val="24"/>
              </w:rPr>
              <w:t>退出时间</w:t>
            </w:r>
          </w:p>
        </w:tc>
        <w:tc>
          <w:tcPr>
            <w:tcW w:w="872" w:type="dxa"/>
            <w:tcBorders>
              <w:top w:val="single" w:color="auto" w:sz="4" w:space="0"/>
              <w:left w:val="nil"/>
              <w:bottom w:val="single" w:color="auto" w:sz="4" w:space="0"/>
              <w:right w:val="single" w:color="auto" w:sz="4" w:space="0"/>
            </w:tcBorders>
            <w:vAlign w:val="center"/>
          </w:tcPr>
          <w:p w14:paraId="49F19DAD">
            <w:pPr>
              <w:widowControl/>
              <w:jc w:val="center"/>
              <w:rPr>
                <w:rFonts w:ascii="仿宋" w:hAnsi="仿宋" w:eastAsia="仿宋" w:cs="仿宋"/>
                <w:kern w:val="0"/>
                <w:sz w:val="24"/>
                <w:szCs w:val="24"/>
              </w:rPr>
            </w:pPr>
            <w:r>
              <w:rPr>
                <w:rFonts w:hint="eastAsia" w:ascii="仿宋" w:hAnsi="仿宋" w:eastAsia="仿宋" w:cs="仿宋"/>
                <w:kern w:val="0"/>
                <w:sz w:val="24"/>
                <w:szCs w:val="24"/>
              </w:rPr>
              <w:t>退出方式</w:t>
            </w:r>
          </w:p>
        </w:tc>
        <w:tc>
          <w:tcPr>
            <w:tcW w:w="978" w:type="dxa"/>
            <w:tcBorders>
              <w:top w:val="single" w:color="auto" w:sz="4" w:space="0"/>
              <w:left w:val="nil"/>
              <w:bottom w:val="single" w:color="auto" w:sz="4" w:space="0"/>
              <w:right w:val="single" w:color="auto" w:sz="4" w:space="0"/>
            </w:tcBorders>
            <w:vAlign w:val="center"/>
          </w:tcPr>
          <w:p w14:paraId="03B23DFB">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收益</w:t>
            </w:r>
            <w:r>
              <w:rPr>
                <w:rFonts w:hint="eastAsia" w:ascii="仿宋" w:hAnsi="仿宋" w:eastAsia="仿宋" w:cs="仿宋"/>
                <w:kern w:val="0"/>
                <w:sz w:val="24"/>
                <w:szCs w:val="24"/>
                <w:lang w:val="en-US" w:eastAsia="zh-CN"/>
              </w:rPr>
              <w:t>率</w:t>
            </w:r>
          </w:p>
        </w:tc>
        <w:tc>
          <w:tcPr>
            <w:tcW w:w="1084" w:type="dxa"/>
            <w:tcBorders>
              <w:top w:val="single" w:color="auto" w:sz="4" w:space="0"/>
              <w:left w:val="nil"/>
              <w:bottom w:val="single" w:color="auto" w:sz="4" w:space="0"/>
              <w:right w:val="single" w:color="auto" w:sz="4" w:space="0"/>
            </w:tcBorders>
            <w:vAlign w:val="center"/>
          </w:tcPr>
          <w:p w14:paraId="10E488AA">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提供的重要</w:t>
            </w:r>
            <w:r>
              <w:rPr>
                <w:rFonts w:hint="eastAsia" w:ascii="仿宋" w:hAnsi="仿宋" w:eastAsia="仿宋" w:cs="仿宋"/>
                <w:kern w:val="0"/>
                <w:sz w:val="24"/>
                <w:szCs w:val="24"/>
              </w:rPr>
              <w:t>增值</w:t>
            </w:r>
            <w:r>
              <w:rPr>
                <w:rFonts w:hint="eastAsia" w:ascii="仿宋" w:hAnsi="仿宋" w:eastAsia="仿宋" w:cs="仿宋"/>
                <w:kern w:val="0"/>
                <w:sz w:val="24"/>
                <w:szCs w:val="24"/>
                <w:lang w:val="en-US" w:eastAsia="zh-CN"/>
              </w:rPr>
              <w:t>服务</w:t>
            </w:r>
          </w:p>
        </w:tc>
        <w:tc>
          <w:tcPr>
            <w:tcW w:w="1121" w:type="dxa"/>
            <w:tcBorders>
              <w:top w:val="single" w:color="auto" w:sz="4" w:space="0"/>
              <w:left w:val="nil"/>
              <w:bottom w:val="single" w:color="auto" w:sz="4" w:space="0"/>
              <w:right w:val="single" w:color="auto" w:sz="4" w:space="0"/>
            </w:tcBorders>
            <w:vAlign w:val="center"/>
          </w:tcPr>
          <w:p w14:paraId="0C30AB68">
            <w:pPr>
              <w:widowControl/>
              <w:jc w:val="center"/>
              <w:rPr>
                <w:rFonts w:ascii="仿宋" w:hAnsi="仿宋" w:eastAsia="仿宋" w:cs="仿宋"/>
                <w:kern w:val="0"/>
                <w:sz w:val="24"/>
                <w:szCs w:val="24"/>
              </w:rPr>
            </w:pPr>
            <w:r>
              <w:rPr>
                <w:rFonts w:hint="eastAsia" w:ascii="仿宋" w:hAnsi="仿宋" w:eastAsia="仿宋" w:cs="仿宋"/>
                <w:kern w:val="0"/>
                <w:sz w:val="24"/>
                <w:szCs w:val="24"/>
              </w:rPr>
              <w:t>项目公司联系人及电话</w:t>
            </w:r>
          </w:p>
        </w:tc>
      </w:tr>
      <w:tr w14:paraId="06BF8BBB">
        <w:tblPrEx>
          <w:tblCellMar>
            <w:top w:w="0" w:type="dxa"/>
            <w:left w:w="108" w:type="dxa"/>
            <w:bottom w:w="0" w:type="dxa"/>
            <w:right w:w="108" w:type="dxa"/>
          </w:tblCellMar>
        </w:tblPrEx>
        <w:trPr>
          <w:trHeight w:val="329" w:hRule="atLeast"/>
        </w:trPr>
        <w:tc>
          <w:tcPr>
            <w:tcW w:w="724" w:type="dxa"/>
            <w:tcBorders>
              <w:top w:val="nil"/>
              <w:left w:val="single" w:color="auto" w:sz="4" w:space="0"/>
              <w:bottom w:val="single" w:color="auto" w:sz="4" w:space="0"/>
              <w:right w:val="single" w:color="auto" w:sz="4" w:space="0"/>
            </w:tcBorders>
            <w:vAlign w:val="center"/>
          </w:tcPr>
          <w:p w14:paraId="7E6B329A">
            <w:pPr>
              <w:widowControl/>
              <w:jc w:val="center"/>
              <w:rPr>
                <w:rFonts w:ascii="仿宋" w:hAnsi="仿宋" w:eastAsia="仿宋" w:cs="仿宋"/>
                <w:kern w:val="0"/>
                <w:sz w:val="24"/>
                <w:szCs w:val="24"/>
              </w:rPr>
            </w:pPr>
          </w:p>
        </w:tc>
        <w:tc>
          <w:tcPr>
            <w:tcW w:w="1451" w:type="dxa"/>
            <w:tcBorders>
              <w:top w:val="nil"/>
              <w:left w:val="nil"/>
              <w:bottom w:val="single" w:color="auto" w:sz="4" w:space="0"/>
              <w:right w:val="single" w:color="auto" w:sz="4" w:space="0"/>
            </w:tcBorders>
            <w:vAlign w:val="center"/>
          </w:tcPr>
          <w:p w14:paraId="1E3701D7">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2C45EAC4">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30070944">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26D336E3">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2D043247">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5C50D023">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0D6D609B">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5935C1C0">
            <w:pPr>
              <w:widowControl/>
              <w:jc w:val="center"/>
              <w:rPr>
                <w:rFonts w:ascii="仿宋" w:hAnsi="仿宋" w:eastAsia="仿宋" w:cs="仿宋"/>
                <w:kern w:val="0"/>
                <w:sz w:val="24"/>
                <w:szCs w:val="24"/>
              </w:rPr>
            </w:pPr>
          </w:p>
        </w:tc>
        <w:tc>
          <w:tcPr>
            <w:tcW w:w="1015" w:type="dxa"/>
            <w:tcBorders>
              <w:top w:val="nil"/>
              <w:left w:val="nil"/>
              <w:bottom w:val="single" w:color="auto" w:sz="4" w:space="0"/>
              <w:right w:val="single" w:color="auto" w:sz="4" w:space="0"/>
            </w:tcBorders>
            <w:vAlign w:val="center"/>
          </w:tcPr>
          <w:p w14:paraId="7A737370">
            <w:pPr>
              <w:widowControl/>
              <w:jc w:val="center"/>
              <w:rPr>
                <w:rFonts w:ascii="仿宋" w:hAnsi="仿宋" w:eastAsia="仿宋" w:cs="仿宋"/>
                <w:kern w:val="0"/>
                <w:sz w:val="24"/>
                <w:szCs w:val="24"/>
              </w:rPr>
            </w:pPr>
          </w:p>
        </w:tc>
        <w:tc>
          <w:tcPr>
            <w:tcW w:w="1015" w:type="dxa"/>
            <w:tcBorders>
              <w:top w:val="nil"/>
              <w:left w:val="nil"/>
              <w:bottom w:val="single" w:color="auto" w:sz="4" w:space="0"/>
              <w:right w:val="single" w:color="auto" w:sz="4" w:space="0"/>
            </w:tcBorders>
            <w:vAlign w:val="center"/>
          </w:tcPr>
          <w:p w14:paraId="77E57C16">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04644ADD">
            <w:pPr>
              <w:widowControl/>
              <w:jc w:val="center"/>
              <w:rPr>
                <w:rFonts w:ascii="仿宋" w:hAnsi="仿宋" w:eastAsia="仿宋" w:cs="仿宋"/>
                <w:kern w:val="0"/>
                <w:sz w:val="24"/>
                <w:szCs w:val="24"/>
              </w:rPr>
            </w:pPr>
          </w:p>
        </w:tc>
        <w:tc>
          <w:tcPr>
            <w:tcW w:w="978" w:type="dxa"/>
            <w:tcBorders>
              <w:top w:val="nil"/>
              <w:left w:val="nil"/>
              <w:bottom w:val="single" w:color="auto" w:sz="4" w:space="0"/>
              <w:right w:val="single" w:color="auto" w:sz="4" w:space="0"/>
            </w:tcBorders>
            <w:vAlign w:val="center"/>
          </w:tcPr>
          <w:p w14:paraId="72471D83">
            <w:pPr>
              <w:widowControl/>
              <w:jc w:val="center"/>
              <w:rPr>
                <w:rFonts w:ascii="仿宋" w:hAnsi="仿宋" w:eastAsia="仿宋" w:cs="仿宋"/>
                <w:kern w:val="0"/>
                <w:sz w:val="24"/>
                <w:szCs w:val="24"/>
              </w:rPr>
            </w:pPr>
          </w:p>
        </w:tc>
        <w:tc>
          <w:tcPr>
            <w:tcW w:w="1084" w:type="dxa"/>
            <w:tcBorders>
              <w:top w:val="nil"/>
              <w:left w:val="nil"/>
              <w:bottom w:val="single" w:color="auto" w:sz="4" w:space="0"/>
              <w:right w:val="single" w:color="auto" w:sz="4" w:space="0"/>
            </w:tcBorders>
            <w:vAlign w:val="center"/>
          </w:tcPr>
          <w:p w14:paraId="3BB74D1D">
            <w:pPr>
              <w:widowControl/>
              <w:jc w:val="center"/>
              <w:rPr>
                <w:rFonts w:ascii="仿宋" w:hAnsi="仿宋" w:eastAsia="仿宋" w:cs="仿宋"/>
                <w:kern w:val="0"/>
                <w:sz w:val="24"/>
                <w:szCs w:val="24"/>
              </w:rPr>
            </w:pPr>
          </w:p>
        </w:tc>
        <w:tc>
          <w:tcPr>
            <w:tcW w:w="1121" w:type="dxa"/>
            <w:tcBorders>
              <w:top w:val="nil"/>
              <w:left w:val="nil"/>
              <w:bottom w:val="single" w:color="auto" w:sz="4" w:space="0"/>
              <w:right w:val="single" w:color="auto" w:sz="4" w:space="0"/>
            </w:tcBorders>
            <w:vAlign w:val="center"/>
          </w:tcPr>
          <w:p w14:paraId="1BF83590">
            <w:pPr>
              <w:widowControl/>
              <w:jc w:val="center"/>
              <w:rPr>
                <w:rFonts w:ascii="仿宋" w:hAnsi="仿宋" w:eastAsia="仿宋" w:cs="仿宋"/>
                <w:kern w:val="0"/>
                <w:sz w:val="24"/>
                <w:szCs w:val="24"/>
              </w:rPr>
            </w:pPr>
          </w:p>
        </w:tc>
      </w:tr>
      <w:tr w14:paraId="5743D4FA">
        <w:tblPrEx>
          <w:tblCellMar>
            <w:top w:w="0" w:type="dxa"/>
            <w:left w:w="108" w:type="dxa"/>
            <w:bottom w:w="0" w:type="dxa"/>
            <w:right w:w="108" w:type="dxa"/>
          </w:tblCellMar>
        </w:tblPrEx>
        <w:trPr>
          <w:trHeight w:val="329" w:hRule="atLeast"/>
        </w:trPr>
        <w:tc>
          <w:tcPr>
            <w:tcW w:w="724" w:type="dxa"/>
            <w:tcBorders>
              <w:top w:val="nil"/>
              <w:left w:val="single" w:color="auto" w:sz="4" w:space="0"/>
              <w:bottom w:val="single" w:color="auto" w:sz="4" w:space="0"/>
              <w:right w:val="single" w:color="auto" w:sz="4" w:space="0"/>
            </w:tcBorders>
            <w:vAlign w:val="center"/>
          </w:tcPr>
          <w:p w14:paraId="4588B91E">
            <w:pPr>
              <w:widowControl/>
              <w:jc w:val="center"/>
              <w:rPr>
                <w:rFonts w:ascii="仿宋" w:hAnsi="仿宋" w:eastAsia="仿宋" w:cs="仿宋"/>
                <w:kern w:val="0"/>
                <w:sz w:val="24"/>
                <w:szCs w:val="24"/>
              </w:rPr>
            </w:pPr>
          </w:p>
        </w:tc>
        <w:tc>
          <w:tcPr>
            <w:tcW w:w="1451" w:type="dxa"/>
            <w:tcBorders>
              <w:top w:val="nil"/>
              <w:left w:val="nil"/>
              <w:bottom w:val="single" w:color="auto" w:sz="4" w:space="0"/>
              <w:right w:val="single" w:color="auto" w:sz="4" w:space="0"/>
            </w:tcBorders>
            <w:vAlign w:val="center"/>
          </w:tcPr>
          <w:p w14:paraId="47D0A8F4">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1E0E8E92">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7183A4F2">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38B275A0">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1681C50B">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43556D41">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5AC9E573">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1939150B">
            <w:pPr>
              <w:widowControl/>
              <w:jc w:val="center"/>
              <w:rPr>
                <w:rFonts w:ascii="仿宋" w:hAnsi="仿宋" w:eastAsia="仿宋" w:cs="仿宋"/>
                <w:kern w:val="0"/>
                <w:sz w:val="24"/>
                <w:szCs w:val="24"/>
              </w:rPr>
            </w:pPr>
          </w:p>
        </w:tc>
        <w:tc>
          <w:tcPr>
            <w:tcW w:w="1015" w:type="dxa"/>
            <w:tcBorders>
              <w:top w:val="nil"/>
              <w:left w:val="nil"/>
              <w:bottom w:val="single" w:color="auto" w:sz="4" w:space="0"/>
              <w:right w:val="single" w:color="auto" w:sz="4" w:space="0"/>
            </w:tcBorders>
            <w:vAlign w:val="center"/>
          </w:tcPr>
          <w:p w14:paraId="3F60A2C1">
            <w:pPr>
              <w:widowControl/>
              <w:jc w:val="center"/>
              <w:rPr>
                <w:rFonts w:ascii="仿宋" w:hAnsi="仿宋" w:eastAsia="仿宋" w:cs="仿宋"/>
                <w:kern w:val="0"/>
                <w:sz w:val="24"/>
                <w:szCs w:val="24"/>
              </w:rPr>
            </w:pPr>
          </w:p>
        </w:tc>
        <w:tc>
          <w:tcPr>
            <w:tcW w:w="1015" w:type="dxa"/>
            <w:tcBorders>
              <w:top w:val="nil"/>
              <w:left w:val="nil"/>
              <w:bottom w:val="single" w:color="auto" w:sz="4" w:space="0"/>
              <w:right w:val="single" w:color="auto" w:sz="4" w:space="0"/>
            </w:tcBorders>
            <w:vAlign w:val="center"/>
          </w:tcPr>
          <w:p w14:paraId="1F010DCE">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3290C51E">
            <w:pPr>
              <w:widowControl/>
              <w:jc w:val="center"/>
              <w:rPr>
                <w:rFonts w:ascii="仿宋" w:hAnsi="仿宋" w:eastAsia="仿宋" w:cs="仿宋"/>
                <w:kern w:val="0"/>
                <w:sz w:val="24"/>
                <w:szCs w:val="24"/>
              </w:rPr>
            </w:pPr>
          </w:p>
        </w:tc>
        <w:tc>
          <w:tcPr>
            <w:tcW w:w="978" w:type="dxa"/>
            <w:tcBorders>
              <w:top w:val="nil"/>
              <w:left w:val="nil"/>
              <w:bottom w:val="single" w:color="auto" w:sz="4" w:space="0"/>
              <w:right w:val="single" w:color="auto" w:sz="4" w:space="0"/>
            </w:tcBorders>
            <w:vAlign w:val="center"/>
          </w:tcPr>
          <w:p w14:paraId="6BE47198">
            <w:pPr>
              <w:widowControl/>
              <w:jc w:val="center"/>
              <w:rPr>
                <w:rFonts w:ascii="仿宋" w:hAnsi="仿宋" w:eastAsia="仿宋" w:cs="仿宋"/>
                <w:kern w:val="0"/>
                <w:sz w:val="24"/>
                <w:szCs w:val="24"/>
              </w:rPr>
            </w:pPr>
          </w:p>
        </w:tc>
        <w:tc>
          <w:tcPr>
            <w:tcW w:w="1084" w:type="dxa"/>
            <w:tcBorders>
              <w:top w:val="nil"/>
              <w:left w:val="nil"/>
              <w:bottom w:val="single" w:color="auto" w:sz="4" w:space="0"/>
              <w:right w:val="single" w:color="auto" w:sz="4" w:space="0"/>
            </w:tcBorders>
            <w:vAlign w:val="center"/>
          </w:tcPr>
          <w:p w14:paraId="20677F62">
            <w:pPr>
              <w:widowControl/>
              <w:jc w:val="center"/>
              <w:rPr>
                <w:rFonts w:ascii="仿宋" w:hAnsi="仿宋" w:eastAsia="仿宋" w:cs="仿宋"/>
                <w:kern w:val="0"/>
                <w:sz w:val="24"/>
                <w:szCs w:val="24"/>
              </w:rPr>
            </w:pPr>
          </w:p>
        </w:tc>
        <w:tc>
          <w:tcPr>
            <w:tcW w:w="1121" w:type="dxa"/>
            <w:tcBorders>
              <w:top w:val="nil"/>
              <w:left w:val="nil"/>
              <w:bottom w:val="single" w:color="auto" w:sz="4" w:space="0"/>
              <w:right w:val="single" w:color="auto" w:sz="4" w:space="0"/>
            </w:tcBorders>
            <w:vAlign w:val="center"/>
          </w:tcPr>
          <w:p w14:paraId="7E57C7A3">
            <w:pPr>
              <w:widowControl/>
              <w:jc w:val="center"/>
              <w:rPr>
                <w:rFonts w:ascii="仿宋" w:hAnsi="仿宋" w:eastAsia="仿宋" w:cs="仿宋"/>
                <w:kern w:val="0"/>
                <w:sz w:val="24"/>
                <w:szCs w:val="24"/>
              </w:rPr>
            </w:pPr>
          </w:p>
        </w:tc>
      </w:tr>
      <w:tr w14:paraId="3B4158BB">
        <w:tblPrEx>
          <w:tblCellMar>
            <w:top w:w="0" w:type="dxa"/>
            <w:left w:w="108" w:type="dxa"/>
            <w:bottom w:w="0" w:type="dxa"/>
            <w:right w:w="108" w:type="dxa"/>
          </w:tblCellMar>
        </w:tblPrEx>
        <w:trPr>
          <w:trHeight w:val="329" w:hRule="atLeast"/>
        </w:trPr>
        <w:tc>
          <w:tcPr>
            <w:tcW w:w="724" w:type="dxa"/>
            <w:tcBorders>
              <w:top w:val="nil"/>
              <w:left w:val="single" w:color="auto" w:sz="4" w:space="0"/>
              <w:bottom w:val="single" w:color="auto" w:sz="4" w:space="0"/>
              <w:right w:val="single" w:color="auto" w:sz="4" w:space="0"/>
            </w:tcBorders>
            <w:vAlign w:val="center"/>
          </w:tcPr>
          <w:p w14:paraId="66128C7B">
            <w:pPr>
              <w:widowControl/>
              <w:jc w:val="center"/>
              <w:rPr>
                <w:rFonts w:ascii="仿宋" w:hAnsi="仿宋" w:eastAsia="仿宋" w:cs="仿宋"/>
                <w:kern w:val="0"/>
                <w:sz w:val="24"/>
                <w:szCs w:val="24"/>
              </w:rPr>
            </w:pPr>
          </w:p>
        </w:tc>
        <w:tc>
          <w:tcPr>
            <w:tcW w:w="1451" w:type="dxa"/>
            <w:tcBorders>
              <w:top w:val="nil"/>
              <w:left w:val="nil"/>
              <w:bottom w:val="single" w:color="auto" w:sz="4" w:space="0"/>
              <w:right w:val="single" w:color="auto" w:sz="4" w:space="0"/>
            </w:tcBorders>
            <w:vAlign w:val="center"/>
          </w:tcPr>
          <w:p w14:paraId="7CF90D96">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79AA17DE">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17A780F2">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04EFA711">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34DC541F">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10BD5962">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22DA217E">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795F61E1">
            <w:pPr>
              <w:widowControl/>
              <w:jc w:val="center"/>
              <w:rPr>
                <w:rFonts w:ascii="仿宋" w:hAnsi="仿宋" w:eastAsia="仿宋" w:cs="仿宋"/>
                <w:kern w:val="0"/>
                <w:sz w:val="24"/>
                <w:szCs w:val="24"/>
              </w:rPr>
            </w:pPr>
          </w:p>
        </w:tc>
        <w:tc>
          <w:tcPr>
            <w:tcW w:w="1015" w:type="dxa"/>
            <w:tcBorders>
              <w:top w:val="nil"/>
              <w:left w:val="nil"/>
              <w:bottom w:val="single" w:color="auto" w:sz="4" w:space="0"/>
              <w:right w:val="single" w:color="auto" w:sz="4" w:space="0"/>
            </w:tcBorders>
            <w:vAlign w:val="center"/>
          </w:tcPr>
          <w:p w14:paraId="4AAFF4E3">
            <w:pPr>
              <w:widowControl/>
              <w:jc w:val="center"/>
              <w:rPr>
                <w:rFonts w:ascii="仿宋" w:hAnsi="仿宋" w:eastAsia="仿宋" w:cs="仿宋"/>
                <w:kern w:val="0"/>
                <w:sz w:val="24"/>
                <w:szCs w:val="24"/>
              </w:rPr>
            </w:pPr>
          </w:p>
        </w:tc>
        <w:tc>
          <w:tcPr>
            <w:tcW w:w="1015" w:type="dxa"/>
            <w:tcBorders>
              <w:top w:val="nil"/>
              <w:left w:val="nil"/>
              <w:bottom w:val="single" w:color="auto" w:sz="4" w:space="0"/>
              <w:right w:val="single" w:color="auto" w:sz="4" w:space="0"/>
            </w:tcBorders>
            <w:vAlign w:val="center"/>
          </w:tcPr>
          <w:p w14:paraId="454DC1BB">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7F05606A">
            <w:pPr>
              <w:widowControl/>
              <w:jc w:val="center"/>
              <w:rPr>
                <w:rFonts w:ascii="仿宋" w:hAnsi="仿宋" w:eastAsia="仿宋" w:cs="仿宋"/>
                <w:kern w:val="0"/>
                <w:sz w:val="24"/>
                <w:szCs w:val="24"/>
              </w:rPr>
            </w:pPr>
          </w:p>
        </w:tc>
        <w:tc>
          <w:tcPr>
            <w:tcW w:w="978" w:type="dxa"/>
            <w:tcBorders>
              <w:top w:val="nil"/>
              <w:left w:val="nil"/>
              <w:bottom w:val="single" w:color="auto" w:sz="4" w:space="0"/>
              <w:right w:val="single" w:color="auto" w:sz="4" w:space="0"/>
            </w:tcBorders>
            <w:vAlign w:val="center"/>
          </w:tcPr>
          <w:p w14:paraId="44211CFA">
            <w:pPr>
              <w:widowControl/>
              <w:jc w:val="center"/>
              <w:rPr>
                <w:rFonts w:ascii="仿宋" w:hAnsi="仿宋" w:eastAsia="仿宋" w:cs="仿宋"/>
                <w:kern w:val="0"/>
                <w:sz w:val="24"/>
                <w:szCs w:val="24"/>
              </w:rPr>
            </w:pPr>
          </w:p>
        </w:tc>
        <w:tc>
          <w:tcPr>
            <w:tcW w:w="1084" w:type="dxa"/>
            <w:tcBorders>
              <w:top w:val="nil"/>
              <w:left w:val="nil"/>
              <w:bottom w:val="single" w:color="auto" w:sz="4" w:space="0"/>
              <w:right w:val="single" w:color="auto" w:sz="4" w:space="0"/>
            </w:tcBorders>
            <w:vAlign w:val="center"/>
          </w:tcPr>
          <w:p w14:paraId="08F9BB87">
            <w:pPr>
              <w:widowControl/>
              <w:jc w:val="center"/>
              <w:rPr>
                <w:rFonts w:ascii="仿宋" w:hAnsi="仿宋" w:eastAsia="仿宋" w:cs="仿宋"/>
                <w:kern w:val="0"/>
                <w:sz w:val="24"/>
                <w:szCs w:val="24"/>
              </w:rPr>
            </w:pPr>
          </w:p>
        </w:tc>
        <w:tc>
          <w:tcPr>
            <w:tcW w:w="1121" w:type="dxa"/>
            <w:tcBorders>
              <w:top w:val="nil"/>
              <w:left w:val="nil"/>
              <w:bottom w:val="single" w:color="auto" w:sz="4" w:space="0"/>
              <w:right w:val="single" w:color="auto" w:sz="4" w:space="0"/>
            </w:tcBorders>
            <w:vAlign w:val="center"/>
          </w:tcPr>
          <w:p w14:paraId="1462848D">
            <w:pPr>
              <w:widowControl/>
              <w:jc w:val="center"/>
              <w:rPr>
                <w:rFonts w:ascii="仿宋" w:hAnsi="仿宋" w:eastAsia="仿宋" w:cs="仿宋"/>
                <w:kern w:val="0"/>
                <w:sz w:val="24"/>
                <w:szCs w:val="24"/>
              </w:rPr>
            </w:pPr>
          </w:p>
        </w:tc>
      </w:tr>
      <w:tr w14:paraId="3ED00E1F">
        <w:tblPrEx>
          <w:tblCellMar>
            <w:top w:w="0" w:type="dxa"/>
            <w:left w:w="108" w:type="dxa"/>
            <w:bottom w:w="0" w:type="dxa"/>
            <w:right w:w="108" w:type="dxa"/>
          </w:tblCellMar>
        </w:tblPrEx>
        <w:trPr>
          <w:trHeight w:val="329" w:hRule="atLeast"/>
        </w:trPr>
        <w:tc>
          <w:tcPr>
            <w:tcW w:w="724" w:type="dxa"/>
            <w:tcBorders>
              <w:top w:val="nil"/>
              <w:left w:val="single" w:color="auto" w:sz="4" w:space="0"/>
              <w:bottom w:val="single" w:color="auto" w:sz="4" w:space="0"/>
              <w:right w:val="single" w:color="auto" w:sz="4" w:space="0"/>
            </w:tcBorders>
            <w:vAlign w:val="center"/>
          </w:tcPr>
          <w:p w14:paraId="0C35F885">
            <w:pPr>
              <w:widowControl/>
              <w:jc w:val="center"/>
              <w:rPr>
                <w:rFonts w:ascii="仿宋" w:hAnsi="仿宋" w:eastAsia="仿宋" w:cs="仿宋"/>
                <w:kern w:val="0"/>
                <w:sz w:val="24"/>
                <w:szCs w:val="24"/>
              </w:rPr>
            </w:pPr>
          </w:p>
        </w:tc>
        <w:tc>
          <w:tcPr>
            <w:tcW w:w="1451" w:type="dxa"/>
            <w:tcBorders>
              <w:top w:val="nil"/>
              <w:left w:val="nil"/>
              <w:bottom w:val="single" w:color="auto" w:sz="4" w:space="0"/>
              <w:right w:val="single" w:color="auto" w:sz="4" w:space="0"/>
            </w:tcBorders>
            <w:vAlign w:val="center"/>
          </w:tcPr>
          <w:p w14:paraId="18DF4F83">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1B867237">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194442E8">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73074006">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74527CB4">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7A519B62">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3A435DA9">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4576C0D0">
            <w:pPr>
              <w:widowControl/>
              <w:jc w:val="center"/>
              <w:rPr>
                <w:rFonts w:ascii="仿宋" w:hAnsi="仿宋" w:eastAsia="仿宋" w:cs="仿宋"/>
                <w:kern w:val="0"/>
                <w:sz w:val="24"/>
                <w:szCs w:val="24"/>
              </w:rPr>
            </w:pPr>
          </w:p>
        </w:tc>
        <w:tc>
          <w:tcPr>
            <w:tcW w:w="1015" w:type="dxa"/>
            <w:tcBorders>
              <w:top w:val="nil"/>
              <w:left w:val="nil"/>
              <w:bottom w:val="single" w:color="auto" w:sz="4" w:space="0"/>
              <w:right w:val="single" w:color="auto" w:sz="4" w:space="0"/>
            </w:tcBorders>
            <w:vAlign w:val="center"/>
          </w:tcPr>
          <w:p w14:paraId="2E16CF21">
            <w:pPr>
              <w:widowControl/>
              <w:jc w:val="center"/>
              <w:rPr>
                <w:rFonts w:ascii="仿宋" w:hAnsi="仿宋" w:eastAsia="仿宋" w:cs="仿宋"/>
                <w:kern w:val="0"/>
                <w:sz w:val="24"/>
                <w:szCs w:val="24"/>
              </w:rPr>
            </w:pPr>
          </w:p>
        </w:tc>
        <w:tc>
          <w:tcPr>
            <w:tcW w:w="1015" w:type="dxa"/>
            <w:tcBorders>
              <w:top w:val="nil"/>
              <w:left w:val="nil"/>
              <w:bottom w:val="single" w:color="auto" w:sz="4" w:space="0"/>
              <w:right w:val="single" w:color="auto" w:sz="4" w:space="0"/>
            </w:tcBorders>
            <w:vAlign w:val="center"/>
          </w:tcPr>
          <w:p w14:paraId="2609C371">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472D7C89">
            <w:pPr>
              <w:widowControl/>
              <w:jc w:val="center"/>
              <w:rPr>
                <w:rFonts w:ascii="仿宋" w:hAnsi="仿宋" w:eastAsia="仿宋" w:cs="仿宋"/>
                <w:kern w:val="0"/>
                <w:sz w:val="24"/>
                <w:szCs w:val="24"/>
              </w:rPr>
            </w:pPr>
          </w:p>
        </w:tc>
        <w:tc>
          <w:tcPr>
            <w:tcW w:w="978" w:type="dxa"/>
            <w:tcBorders>
              <w:top w:val="nil"/>
              <w:left w:val="nil"/>
              <w:bottom w:val="single" w:color="auto" w:sz="4" w:space="0"/>
              <w:right w:val="single" w:color="auto" w:sz="4" w:space="0"/>
            </w:tcBorders>
            <w:vAlign w:val="center"/>
          </w:tcPr>
          <w:p w14:paraId="112F1C01">
            <w:pPr>
              <w:widowControl/>
              <w:jc w:val="center"/>
              <w:rPr>
                <w:rFonts w:ascii="仿宋" w:hAnsi="仿宋" w:eastAsia="仿宋" w:cs="仿宋"/>
                <w:kern w:val="0"/>
                <w:sz w:val="24"/>
                <w:szCs w:val="24"/>
              </w:rPr>
            </w:pPr>
          </w:p>
        </w:tc>
        <w:tc>
          <w:tcPr>
            <w:tcW w:w="1084" w:type="dxa"/>
            <w:tcBorders>
              <w:top w:val="nil"/>
              <w:left w:val="nil"/>
              <w:bottom w:val="single" w:color="auto" w:sz="4" w:space="0"/>
              <w:right w:val="single" w:color="auto" w:sz="4" w:space="0"/>
            </w:tcBorders>
            <w:vAlign w:val="center"/>
          </w:tcPr>
          <w:p w14:paraId="79698E41">
            <w:pPr>
              <w:widowControl/>
              <w:jc w:val="center"/>
              <w:rPr>
                <w:rFonts w:ascii="仿宋" w:hAnsi="仿宋" w:eastAsia="仿宋" w:cs="仿宋"/>
                <w:kern w:val="0"/>
                <w:sz w:val="24"/>
                <w:szCs w:val="24"/>
              </w:rPr>
            </w:pPr>
          </w:p>
        </w:tc>
        <w:tc>
          <w:tcPr>
            <w:tcW w:w="1121" w:type="dxa"/>
            <w:tcBorders>
              <w:top w:val="nil"/>
              <w:left w:val="nil"/>
              <w:bottom w:val="single" w:color="auto" w:sz="4" w:space="0"/>
              <w:right w:val="single" w:color="auto" w:sz="4" w:space="0"/>
            </w:tcBorders>
            <w:vAlign w:val="center"/>
          </w:tcPr>
          <w:p w14:paraId="3FD16507">
            <w:pPr>
              <w:widowControl/>
              <w:jc w:val="center"/>
              <w:rPr>
                <w:rFonts w:ascii="仿宋" w:hAnsi="仿宋" w:eastAsia="仿宋" w:cs="仿宋"/>
                <w:kern w:val="0"/>
                <w:sz w:val="24"/>
                <w:szCs w:val="24"/>
              </w:rPr>
            </w:pPr>
          </w:p>
        </w:tc>
      </w:tr>
      <w:tr w14:paraId="394F68CC">
        <w:tblPrEx>
          <w:tblCellMar>
            <w:top w:w="0" w:type="dxa"/>
            <w:left w:w="108" w:type="dxa"/>
            <w:bottom w:w="0" w:type="dxa"/>
            <w:right w:w="108" w:type="dxa"/>
          </w:tblCellMar>
        </w:tblPrEx>
        <w:trPr>
          <w:trHeight w:val="329" w:hRule="atLeast"/>
        </w:trPr>
        <w:tc>
          <w:tcPr>
            <w:tcW w:w="724" w:type="dxa"/>
            <w:tcBorders>
              <w:top w:val="nil"/>
              <w:left w:val="single" w:color="auto" w:sz="4" w:space="0"/>
              <w:bottom w:val="single" w:color="auto" w:sz="4" w:space="0"/>
              <w:right w:val="single" w:color="auto" w:sz="4" w:space="0"/>
            </w:tcBorders>
            <w:vAlign w:val="center"/>
          </w:tcPr>
          <w:p w14:paraId="32185EB1">
            <w:pPr>
              <w:widowControl/>
              <w:jc w:val="center"/>
              <w:rPr>
                <w:rFonts w:ascii="仿宋" w:hAnsi="仿宋" w:eastAsia="仿宋" w:cs="仿宋"/>
                <w:kern w:val="0"/>
                <w:sz w:val="24"/>
                <w:szCs w:val="24"/>
              </w:rPr>
            </w:pPr>
          </w:p>
        </w:tc>
        <w:tc>
          <w:tcPr>
            <w:tcW w:w="1451" w:type="dxa"/>
            <w:tcBorders>
              <w:top w:val="nil"/>
              <w:left w:val="nil"/>
              <w:bottom w:val="single" w:color="auto" w:sz="4" w:space="0"/>
              <w:right w:val="single" w:color="auto" w:sz="4" w:space="0"/>
            </w:tcBorders>
            <w:vAlign w:val="center"/>
          </w:tcPr>
          <w:p w14:paraId="5D500A0F">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6D4657F5">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36A261A5">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7A55FA8E">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4E51DD96">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5C4900EF">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1755DB07">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08F56E1A">
            <w:pPr>
              <w:widowControl/>
              <w:jc w:val="center"/>
              <w:rPr>
                <w:rFonts w:ascii="仿宋" w:hAnsi="仿宋" w:eastAsia="仿宋" w:cs="仿宋"/>
                <w:kern w:val="0"/>
                <w:sz w:val="24"/>
                <w:szCs w:val="24"/>
              </w:rPr>
            </w:pPr>
          </w:p>
        </w:tc>
        <w:tc>
          <w:tcPr>
            <w:tcW w:w="1015" w:type="dxa"/>
            <w:tcBorders>
              <w:top w:val="nil"/>
              <w:left w:val="nil"/>
              <w:bottom w:val="single" w:color="auto" w:sz="4" w:space="0"/>
              <w:right w:val="single" w:color="auto" w:sz="4" w:space="0"/>
            </w:tcBorders>
            <w:vAlign w:val="center"/>
          </w:tcPr>
          <w:p w14:paraId="75A3C6CB">
            <w:pPr>
              <w:widowControl/>
              <w:jc w:val="center"/>
              <w:rPr>
                <w:rFonts w:ascii="仿宋" w:hAnsi="仿宋" w:eastAsia="仿宋" w:cs="仿宋"/>
                <w:kern w:val="0"/>
                <w:sz w:val="24"/>
                <w:szCs w:val="24"/>
              </w:rPr>
            </w:pPr>
          </w:p>
        </w:tc>
        <w:tc>
          <w:tcPr>
            <w:tcW w:w="1015" w:type="dxa"/>
            <w:tcBorders>
              <w:top w:val="nil"/>
              <w:left w:val="nil"/>
              <w:bottom w:val="single" w:color="auto" w:sz="4" w:space="0"/>
              <w:right w:val="single" w:color="auto" w:sz="4" w:space="0"/>
            </w:tcBorders>
            <w:vAlign w:val="center"/>
          </w:tcPr>
          <w:p w14:paraId="75240236">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485DCCD1">
            <w:pPr>
              <w:widowControl/>
              <w:jc w:val="center"/>
              <w:rPr>
                <w:rFonts w:ascii="仿宋" w:hAnsi="仿宋" w:eastAsia="仿宋" w:cs="仿宋"/>
                <w:kern w:val="0"/>
                <w:sz w:val="24"/>
                <w:szCs w:val="24"/>
              </w:rPr>
            </w:pPr>
          </w:p>
        </w:tc>
        <w:tc>
          <w:tcPr>
            <w:tcW w:w="978" w:type="dxa"/>
            <w:tcBorders>
              <w:top w:val="nil"/>
              <w:left w:val="nil"/>
              <w:bottom w:val="single" w:color="auto" w:sz="4" w:space="0"/>
              <w:right w:val="single" w:color="auto" w:sz="4" w:space="0"/>
            </w:tcBorders>
            <w:vAlign w:val="center"/>
          </w:tcPr>
          <w:p w14:paraId="23C982DE">
            <w:pPr>
              <w:widowControl/>
              <w:jc w:val="center"/>
              <w:rPr>
                <w:rFonts w:ascii="仿宋" w:hAnsi="仿宋" w:eastAsia="仿宋" w:cs="仿宋"/>
                <w:kern w:val="0"/>
                <w:sz w:val="24"/>
                <w:szCs w:val="24"/>
              </w:rPr>
            </w:pPr>
          </w:p>
        </w:tc>
        <w:tc>
          <w:tcPr>
            <w:tcW w:w="1084" w:type="dxa"/>
            <w:tcBorders>
              <w:top w:val="nil"/>
              <w:left w:val="nil"/>
              <w:bottom w:val="single" w:color="auto" w:sz="4" w:space="0"/>
              <w:right w:val="single" w:color="auto" w:sz="4" w:space="0"/>
            </w:tcBorders>
            <w:vAlign w:val="center"/>
          </w:tcPr>
          <w:p w14:paraId="0946EEDD">
            <w:pPr>
              <w:widowControl/>
              <w:jc w:val="center"/>
              <w:rPr>
                <w:rFonts w:ascii="仿宋" w:hAnsi="仿宋" w:eastAsia="仿宋" w:cs="仿宋"/>
                <w:kern w:val="0"/>
                <w:sz w:val="24"/>
                <w:szCs w:val="24"/>
              </w:rPr>
            </w:pPr>
          </w:p>
        </w:tc>
        <w:tc>
          <w:tcPr>
            <w:tcW w:w="1121" w:type="dxa"/>
            <w:tcBorders>
              <w:top w:val="nil"/>
              <w:left w:val="nil"/>
              <w:bottom w:val="single" w:color="auto" w:sz="4" w:space="0"/>
              <w:right w:val="single" w:color="auto" w:sz="4" w:space="0"/>
            </w:tcBorders>
            <w:vAlign w:val="center"/>
          </w:tcPr>
          <w:p w14:paraId="1A97B406">
            <w:pPr>
              <w:widowControl/>
              <w:jc w:val="center"/>
              <w:rPr>
                <w:rFonts w:ascii="仿宋" w:hAnsi="仿宋" w:eastAsia="仿宋" w:cs="仿宋"/>
                <w:kern w:val="0"/>
                <w:sz w:val="24"/>
                <w:szCs w:val="24"/>
              </w:rPr>
            </w:pPr>
          </w:p>
        </w:tc>
      </w:tr>
      <w:tr w14:paraId="1534895F">
        <w:tblPrEx>
          <w:tblCellMar>
            <w:top w:w="0" w:type="dxa"/>
            <w:left w:w="108" w:type="dxa"/>
            <w:bottom w:w="0" w:type="dxa"/>
            <w:right w:w="108" w:type="dxa"/>
          </w:tblCellMar>
        </w:tblPrEx>
        <w:trPr>
          <w:trHeight w:val="339" w:hRule="atLeast"/>
        </w:trPr>
        <w:tc>
          <w:tcPr>
            <w:tcW w:w="724" w:type="dxa"/>
            <w:tcBorders>
              <w:top w:val="nil"/>
              <w:left w:val="single" w:color="auto" w:sz="4" w:space="0"/>
              <w:bottom w:val="single" w:color="auto" w:sz="4" w:space="0"/>
              <w:right w:val="single" w:color="auto" w:sz="4" w:space="0"/>
            </w:tcBorders>
            <w:vAlign w:val="center"/>
          </w:tcPr>
          <w:p w14:paraId="7C04685E">
            <w:pPr>
              <w:widowControl/>
              <w:jc w:val="center"/>
              <w:rPr>
                <w:rFonts w:ascii="仿宋" w:hAnsi="仿宋" w:eastAsia="仿宋" w:cs="仿宋"/>
                <w:kern w:val="0"/>
                <w:sz w:val="24"/>
                <w:szCs w:val="24"/>
              </w:rPr>
            </w:pPr>
          </w:p>
        </w:tc>
        <w:tc>
          <w:tcPr>
            <w:tcW w:w="1451" w:type="dxa"/>
            <w:tcBorders>
              <w:top w:val="nil"/>
              <w:left w:val="nil"/>
              <w:bottom w:val="single" w:color="auto" w:sz="4" w:space="0"/>
              <w:right w:val="single" w:color="auto" w:sz="4" w:space="0"/>
            </w:tcBorders>
            <w:vAlign w:val="center"/>
          </w:tcPr>
          <w:p w14:paraId="00CFA218">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42C1BAA3">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5E4FEA87">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7DA2D971">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629FE648">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690BAEAB">
            <w:pPr>
              <w:widowControl/>
              <w:jc w:val="center"/>
              <w:rPr>
                <w:rFonts w:ascii="仿宋" w:hAnsi="仿宋" w:eastAsia="仿宋" w:cs="仿宋"/>
                <w:kern w:val="0"/>
                <w:sz w:val="24"/>
                <w:szCs w:val="24"/>
              </w:rPr>
            </w:pPr>
          </w:p>
        </w:tc>
        <w:tc>
          <w:tcPr>
            <w:tcW w:w="868" w:type="dxa"/>
            <w:tcBorders>
              <w:top w:val="nil"/>
              <w:left w:val="nil"/>
              <w:bottom w:val="single" w:color="auto" w:sz="4" w:space="0"/>
              <w:right w:val="single" w:color="auto" w:sz="4" w:space="0"/>
            </w:tcBorders>
            <w:vAlign w:val="center"/>
          </w:tcPr>
          <w:p w14:paraId="4901169C">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21CCAC07">
            <w:pPr>
              <w:widowControl/>
              <w:jc w:val="center"/>
              <w:rPr>
                <w:rFonts w:ascii="仿宋" w:hAnsi="仿宋" w:eastAsia="仿宋" w:cs="仿宋"/>
                <w:kern w:val="0"/>
                <w:sz w:val="24"/>
                <w:szCs w:val="24"/>
              </w:rPr>
            </w:pPr>
          </w:p>
        </w:tc>
        <w:tc>
          <w:tcPr>
            <w:tcW w:w="1015" w:type="dxa"/>
            <w:tcBorders>
              <w:top w:val="nil"/>
              <w:left w:val="nil"/>
              <w:bottom w:val="single" w:color="auto" w:sz="4" w:space="0"/>
              <w:right w:val="single" w:color="auto" w:sz="4" w:space="0"/>
            </w:tcBorders>
            <w:vAlign w:val="center"/>
          </w:tcPr>
          <w:p w14:paraId="00610852">
            <w:pPr>
              <w:widowControl/>
              <w:jc w:val="center"/>
              <w:rPr>
                <w:rFonts w:ascii="仿宋" w:hAnsi="仿宋" w:eastAsia="仿宋" w:cs="仿宋"/>
                <w:kern w:val="0"/>
                <w:sz w:val="24"/>
                <w:szCs w:val="24"/>
              </w:rPr>
            </w:pPr>
          </w:p>
        </w:tc>
        <w:tc>
          <w:tcPr>
            <w:tcW w:w="1015" w:type="dxa"/>
            <w:tcBorders>
              <w:top w:val="nil"/>
              <w:left w:val="nil"/>
              <w:bottom w:val="single" w:color="auto" w:sz="4" w:space="0"/>
              <w:right w:val="single" w:color="auto" w:sz="4" w:space="0"/>
            </w:tcBorders>
            <w:vAlign w:val="center"/>
          </w:tcPr>
          <w:p w14:paraId="671C3F42">
            <w:pPr>
              <w:widowControl/>
              <w:jc w:val="center"/>
              <w:rPr>
                <w:rFonts w:ascii="仿宋" w:hAnsi="仿宋" w:eastAsia="仿宋" w:cs="仿宋"/>
                <w:kern w:val="0"/>
                <w:sz w:val="24"/>
                <w:szCs w:val="24"/>
              </w:rPr>
            </w:pPr>
          </w:p>
        </w:tc>
        <w:tc>
          <w:tcPr>
            <w:tcW w:w="872" w:type="dxa"/>
            <w:tcBorders>
              <w:top w:val="nil"/>
              <w:left w:val="nil"/>
              <w:bottom w:val="single" w:color="auto" w:sz="4" w:space="0"/>
              <w:right w:val="single" w:color="auto" w:sz="4" w:space="0"/>
            </w:tcBorders>
            <w:vAlign w:val="center"/>
          </w:tcPr>
          <w:p w14:paraId="45CD7C09">
            <w:pPr>
              <w:widowControl/>
              <w:jc w:val="center"/>
              <w:rPr>
                <w:rFonts w:ascii="仿宋" w:hAnsi="仿宋" w:eastAsia="仿宋" w:cs="仿宋"/>
                <w:kern w:val="0"/>
                <w:sz w:val="24"/>
                <w:szCs w:val="24"/>
              </w:rPr>
            </w:pPr>
          </w:p>
        </w:tc>
        <w:tc>
          <w:tcPr>
            <w:tcW w:w="978" w:type="dxa"/>
            <w:tcBorders>
              <w:top w:val="nil"/>
              <w:left w:val="nil"/>
              <w:bottom w:val="single" w:color="auto" w:sz="4" w:space="0"/>
              <w:right w:val="single" w:color="auto" w:sz="4" w:space="0"/>
            </w:tcBorders>
            <w:vAlign w:val="center"/>
          </w:tcPr>
          <w:p w14:paraId="271FBC62">
            <w:pPr>
              <w:widowControl/>
              <w:jc w:val="center"/>
              <w:rPr>
                <w:rFonts w:ascii="仿宋" w:hAnsi="仿宋" w:eastAsia="仿宋" w:cs="仿宋"/>
                <w:kern w:val="0"/>
                <w:sz w:val="24"/>
                <w:szCs w:val="24"/>
              </w:rPr>
            </w:pPr>
          </w:p>
        </w:tc>
        <w:tc>
          <w:tcPr>
            <w:tcW w:w="1084" w:type="dxa"/>
            <w:tcBorders>
              <w:top w:val="nil"/>
              <w:left w:val="nil"/>
              <w:bottom w:val="single" w:color="auto" w:sz="4" w:space="0"/>
              <w:right w:val="single" w:color="auto" w:sz="4" w:space="0"/>
            </w:tcBorders>
            <w:vAlign w:val="center"/>
          </w:tcPr>
          <w:p w14:paraId="24AEC439">
            <w:pPr>
              <w:widowControl/>
              <w:jc w:val="center"/>
              <w:rPr>
                <w:rFonts w:ascii="仿宋" w:hAnsi="仿宋" w:eastAsia="仿宋" w:cs="仿宋"/>
                <w:kern w:val="0"/>
                <w:sz w:val="24"/>
                <w:szCs w:val="24"/>
              </w:rPr>
            </w:pPr>
          </w:p>
        </w:tc>
        <w:tc>
          <w:tcPr>
            <w:tcW w:w="1121" w:type="dxa"/>
            <w:tcBorders>
              <w:top w:val="nil"/>
              <w:left w:val="nil"/>
              <w:bottom w:val="single" w:color="auto" w:sz="4" w:space="0"/>
              <w:right w:val="single" w:color="auto" w:sz="4" w:space="0"/>
            </w:tcBorders>
            <w:vAlign w:val="center"/>
          </w:tcPr>
          <w:p w14:paraId="2780B067">
            <w:pPr>
              <w:widowControl/>
              <w:jc w:val="center"/>
              <w:rPr>
                <w:rFonts w:ascii="仿宋" w:hAnsi="仿宋" w:eastAsia="仿宋" w:cs="仿宋"/>
                <w:kern w:val="0"/>
                <w:sz w:val="24"/>
                <w:szCs w:val="24"/>
              </w:rPr>
            </w:pPr>
          </w:p>
        </w:tc>
      </w:tr>
    </w:tbl>
    <w:p w14:paraId="471E23E2">
      <w:pPr>
        <w:tabs>
          <w:tab w:val="left" w:pos="2650"/>
        </w:tabs>
        <w:adjustRightInd w:val="0"/>
        <w:snapToGrid w:val="0"/>
        <w:spacing w:before="156" w:beforeLines="50" w:after="156" w:afterLines="50" w:line="360" w:lineRule="auto"/>
        <w:rPr>
          <w:rFonts w:ascii="仿宋" w:hAnsi="仿宋" w:eastAsia="仿宋" w:cs="仿宋"/>
          <w:sz w:val="32"/>
          <w:szCs w:val="32"/>
        </w:rPr>
      </w:pPr>
      <w:r>
        <w:rPr>
          <w:rFonts w:ascii="仿宋" w:hAnsi="仿宋" w:eastAsia="仿宋" w:cs="仿宋"/>
          <w:sz w:val="32"/>
          <w:szCs w:val="32"/>
        </w:rPr>
        <w:tab/>
      </w:r>
    </w:p>
    <w:p w14:paraId="0548BADE">
      <w:pPr>
        <w:tabs>
          <w:tab w:val="left" w:pos="2650"/>
        </w:tabs>
        <w:rPr>
          <w:rFonts w:ascii="仿宋" w:hAnsi="仿宋" w:eastAsia="仿宋" w:cs="仿宋"/>
          <w:sz w:val="32"/>
          <w:szCs w:val="32"/>
        </w:rPr>
      </w:pPr>
      <w:r>
        <w:rPr>
          <w:rFonts w:ascii="仿宋" w:hAnsi="仿宋" w:eastAsia="仿宋" w:cs="仿宋"/>
          <w:sz w:val="32"/>
          <w:szCs w:val="32"/>
        </w:rPr>
        <w:tab/>
      </w:r>
    </w:p>
    <w:p w14:paraId="7875FA59">
      <w:pPr>
        <w:rPr>
          <w:rFonts w:ascii="仿宋" w:hAnsi="仿宋" w:eastAsia="仿宋" w:cs="仿宋"/>
          <w:sz w:val="32"/>
          <w:szCs w:val="32"/>
        </w:rPr>
      </w:pPr>
      <w:r>
        <w:rPr>
          <w:rFonts w:ascii="仿宋" w:hAnsi="仿宋" w:eastAsia="仿宋" w:cs="仿宋"/>
          <w:sz w:val="32"/>
          <w:szCs w:val="32"/>
        </w:rPr>
        <w:br w:type="page"/>
      </w:r>
    </w:p>
    <w:p w14:paraId="62F500E5">
      <w:pPr>
        <w:tabs>
          <w:tab w:val="left" w:pos="2650"/>
        </w:tabs>
        <w:rPr>
          <w:rFonts w:hint="eastAsia" w:ascii="黑体" w:hAnsi="黑体" w:eastAsia="黑体" w:cs="黑体"/>
          <w:sz w:val="32"/>
          <w:szCs w:val="36"/>
          <w:lang w:eastAsia="zh-CN"/>
        </w:rPr>
      </w:pPr>
      <w:r>
        <w:rPr>
          <w:rFonts w:hint="eastAsia" w:ascii="黑体" w:hAnsi="黑体" w:eastAsia="黑体" w:cs="黑体"/>
          <w:sz w:val="32"/>
          <w:szCs w:val="36"/>
        </w:rPr>
        <w:t>附件</w:t>
      </w:r>
      <w:r>
        <w:rPr>
          <w:rFonts w:hint="eastAsia" w:ascii="黑体" w:hAnsi="黑体" w:eastAsia="黑体" w:cs="黑体"/>
          <w:sz w:val="32"/>
          <w:szCs w:val="36"/>
          <w:lang w:val="en-US" w:eastAsia="zh-CN"/>
        </w:rPr>
        <w:t>5</w:t>
      </w:r>
    </w:p>
    <w:p w14:paraId="1A7E2FB2">
      <w:pPr>
        <w:pStyle w:val="2"/>
        <w:rPr>
          <w:rFonts w:hint="eastAsia" w:ascii="方正小标宋简体" w:hAnsi="方正小标宋简体" w:eastAsia="方正小标宋简体" w:cs="方正小标宋简体"/>
          <w:b w:val="0"/>
          <w:bCs w:val="0"/>
          <w:lang w:val="zh-TW" w:eastAsia="zh-TW"/>
        </w:rPr>
      </w:pPr>
      <w:bookmarkStart w:id="3" w:name="_Toc466411598"/>
      <w:r>
        <w:rPr>
          <w:rFonts w:hint="eastAsia" w:ascii="方正小标宋简体" w:hAnsi="方正小标宋简体" w:eastAsia="方正小标宋简体" w:cs="方正小标宋简体"/>
          <w:b w:val="0"/>
          <w:bCs w:val="0"/>
          <w:lang w:val="en-US" w:eastAsia="zh-CN"/>
        </w:rPr>
        <w:t>申请机构</w:t>
      </w:r>
      <w:r>
        <w:rPr>
          <w:rFonts w:hint="eastAsia" w:ascii="方正小标宋简体" w:hAnsi="方正小标宋简体" w:eastAsia="方正小标宋简体" w:cs="方正小标宋简体"/>
          <w:b w:val="0"/>
          <w:bCs w:val="0"/>
          <w:lang w:val="zh-TW" w:eastAsia="zh-TW"/>
        </w:rPr>
        <w:t>管理团队投资业绩</w:t>
      </w:r>
      <w:bookmarkEnd w:id="3"/>
    </w:p>
    <w:tbl>
      <w:tblPr>
        <w:tblStyle w:val="11"/>
        <w:tblW w:w="14312" w:type="dxa"/>
        <w:jc w:val="center"/>
        <w:tblLayout w:type="fixed"/>
        <w:tblCellMar>
          <w:top w:w="0" w:type="dxa"/>
          <w:left w:w="108" w:type="dxa"/>
          <w:bottom w:w="0" w:type="dxa"/>
          <w:right w:w="108" w:type="dxa"/>
        </w:tblCellMar>
      </w:tblPr>
      <w:tblGrid>
        <w:gridCol w:w="979"/>
        <w:gridCol w:w="1163"/>
        <w:gridCol w:w="1611"/>
        <w:gridCol w:w="1216"/>
        <w:gridCol w:w="998"/>
        <w:gridCol w:w="998"/>
        <w:gridCol w:w="998"/>
        <w:gridCol w:w="998"/>
        <w:gridCol w:w="998"/>
        <w:gridCol w:w="831"/>
        <w:gridCol w:w="998"/>
        <w:gridCol w:w="998"/>
        <w:gridCol w:w="1526"/>
      </w:tblGrid>
      <w:tr w14:paraId="72C151A1">
        <w:tblPrEx>
          <w:tblCellMar>
            <w:top w:w="0" w:type="dxa"/>
            <w:left w:w="108" w:type="dxa"/>
            <w:bottom w:w="0" w:type="dxa"/>
            <w:right w:w="108" w:type="dxa"/>
          </w:tblCellMar>
        </w:tblPrEx>
        <w:trPr>
          <w:trHeight w:val="1094" w:hRule="atLeast"/>
          <w:jc w:val="center"/>
        </w:trPr>
        <w:tc>
          <w:tcPr>
            <w:tcW w:w="979" w:type="dxa"/>
            <w:tcBorders>
              <w:top w:val="single" w:color="auto" w:sz="4" w:space="0"/>
              <w:left w:val="single" w:color="auto" w:sz="4" w:space="0"/>
              <w:bottom w:val="single" w:color="auto" w:sz="4" w:space="0"/>
              <w:right w:val="single" w:color="auto" w:sz="4" w:space="0"/>
            </w:tcBorders>
            <w:vAlign w:val="center"/>
          </w:tcPr>
          <w:p w14:paraId="67025A79">
            <w:pPr>
              <w:widowControl/>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序号</w:t>
            </w:r>
          </w:p>
        </w:tc>
        <w:tc>
          <w:tcPr>
            <w:tcW w:w="1163" w:type="dxa"/>
            <w:tcBorders>
              <w:top w:val="single" w:color="auto" w:sz="4" w:space="0"/>
              <w:left w:val="nil"/>
              <w:bottom w:val="single" w:color="auto" w:sz="4" w:space="0"/>
              <w:right w:val="single" w:color="auto" w:sz="4" w:space="0"/>
            </w:tcBorders>
            <w:vAlign w:val="center"/>
          </w:tcPr>
          <w:p w14:paraId="3BF5C3FC">
            <w:pPr>
              <w:widowControl/>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姓名</w:t>
            </w:r>
          </w:p>
        </w:tc>
        <w:tc>
          <w:tcPr>
            <w:tcW w:w="1611" w:type="dxa"/>
            <w:tcBorders>
              <w:top w:val="single" w:color="auto" w:sz="4" w:space="0"/>
              <w:left w:val="single" w:color="auto" w:sz="4" w:space="0"/>
              <w:bottom w:val="single" w:color="auto" w:sz="4" w:space="0"/>
              <w:right w:val="single" w:color="auto" w:sz="4" w:space="0"/>
            </w:tcBorders>
            <w:vAlign w:val="center"/>
          </w:tcPr>
          <w:p w14:paraId="7ECFE56C">
            <w:pPr>
              <w:widowControl/>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任职单位及职务</w:t>
            </w:r>
          </w:p>
        </w:tc>
        <w:tc>
          <w:tcPr>
            <w:tcW w:w="1216" w:type="dxa"/>
            <w:tcBorders>
              <w:top w:val="single" w:color="auto" w:sz="4" w:space="0"/>
              <w:left w:val="single" w:color="auto" w:sz="4" w:space="0"/>
              <w:bottom w:val="single" w:color="auto" w:sz="4" w:space="0"/>
              <w:right w:val="single" w:color="auto" w:sz="4" w:space="0"/>
            </w:tcBorders>
            <w:vAlign w:val="center"/>
          </w:tcPr>
          <w:p w14:paraId="40D12240">
            <w:pPr>
              <w:widowControl/>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投资项目名称</w:t>
            </w:r>
          </w:p>
        </w:tc>
        <w:tc>
          <w:tcPr>
            <w:tcW w:w="998" w:type="dxa"/>
            <w:tcBorders>
              <w:top w:val="single" w:color="auto" w:sz="4" w:space="0"/>
              <w:left w:val="nil"/>
              <w:bottom w:val="single" w:color="auto" w:sz="4" w:space="0"/>
              <w:right w:val="single" w:color="auto" w:sz="4" w:space="0"/>
            </w:tcBorders>
            <w:vAlign w:val="center"/>
          </w:tcPr>
          <w:p w14:paraId="5C0E124A">
            <w:pPr>
              <w:widowControl/>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行业分类</w:t>
            </w:r>
          </w:p>
        </w:tc>
        <w:tc>
          <w:tcPr>
            <w:tcW w:w="998" w:type="dxa"/>
            <w:tcBorders>
              <w:top w:val="single" w:color="auto" w:sz="4" w:space="0"/>
              <w:left w:val="nil"/>
              <w:bottom w:val="single" w:color="auto" w:sz="4" w:space="0"/>
              <w:right w:val="single" w:color="auto" w:sz="4" w:space="0"/>
            </w:tcBorders>
            <w:vAlign w:val="center"/>
          </w:tcPr>
          <w:p w14:paraId="146ADC09">
            <w:pPr>
              <w:widowControl/>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投资时间</w:t>
            </w:r>
          </w:p>
        </w:tc>
        <w:tc>
          <w:tcPr>
            <w:tcW w:w="998" w:type="dxa"/>
            <w:tcBorders>
              <w:top w:val="single" w:color="auto" w:sz="4" w:space="0"/>
              <w:left w:val="nil"/>
              <w:bottom w:val="single" w:color="auto" w:sz="4" w:space="0"/>
              <w:right w:val="single" w:color="auto" w:sz="4" w:space="0"/>
            </w:tcBorders>
            <w:vAlign w:val="center"/>
          </w:tcPr>
          <w:p w14:paraId="744E8AD2">
            <w:pPr>
              <w:widowControl/>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投资轮次</w:t>
            </w:r>
          </w:p>
        </w:tc>
        <w:tc>
          <w:tcPr>
            <w:tcW w:w="998" w:type="dxa"/>
            <w:tcBorders>
              <w:top w:val="single" w:color="auto" w:sz="4" w:space="0"/>
              <w:left w:val="nil"/>
              <w:bottom w:val="single" w:color="auto" w:sz="4" w:space="0"/>
              <w:right w:val="single" w:color="auto" w:sz="4" w:space="0"/>
            </w:tcBorders>
            <w:vAlign w:val="center"/>
          </w:tcPr>
          <w:p w14:paraId="2CAF9458">
            <w:pPr>
              <w:widowControl/>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投资金额</w:t>
            </w:r>
          </w:p>
        </w:tc>
        <w:tc>
          <w:tcPr>
            <w:tcW w:w="998" w:type="dxa"/>
            <w:tcBorders>
              <w:top w:val="single" w:color="auto" w:sz="4" w:space="0"/>
              <w:left w:val="nil"/>
              <w:bottom w:val="single" w:color="auto" w:sz="4" w:space="0"/>
              <w:right w:val="single" w:color="auto" w:sz="4" w:space="0"/>
            </w:tcBorders>
            <w:vAlign w:val="center"/>
          </w:tcPr>
          <w:p w14:paraId="7CFD483E">
            <w:pPr>
              <w:widowControl/>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占股比例</w:t>
            </w:r>
          </w:p>
        </w:tc>
        <w:tc>
          <w:tcPr>
            <w:tcW w:w="831" w:type="dxa"/>
            <w:tcBorders>
              <w:top w:val="single" w:color="auto" w:sz="4" w:space="0"/>
              <w:left w:val="nil"/>
              <w:bottom w:val="single" w:color="auto" w:sz="4" w:space="0"/>
              <w:right w:val="single" w:color="auto" w:sz="4" w:space="0"/>
            </w:tcBorders>
            <w:vAlign w:val="center"/>
          </w:tcPr>
          <w:p w14:paraId="75893E5F">
            <w:pPr>
              <w:widowControl/>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退出时间</w:t>
            </w:r>
          </w:p>
        </w:tc>
        <w:tc>
          <w:tcPr>
            <w:tcW w:w="998" w:type="dxa"/>
            <w:tcBorders>
              <w:top w:val="single" w:color="auto" w:sz="4" w:space="0"/>
              <w:left w:val="nil"/>
              <w:bottom w:val="single" w:color="auto" w:sz="4" w:space="0"/>
              <w:right w:val="single" w:color="auto" w:sz="4" w:space="0"/>
            </w:tcBorders>
            <w:vAlign w:val="center"/>
          </w:tcPr>
          <w:p w14:paraId="233AE63D">
            <w:pPr>
              <w:widowControl/>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退出方式</w:t>
            </w:r>
          </w:p>
        </w:tc>
        <w:tc>
          <w:tcPr>
            <w:tcW w:w="998" w:type="dxa"/>
            <w:tcBorders>
              <w:top w:val="single" w:color="auto" w:sz="4" w:space="0"/>
              <w:left w:val="nil"/>
              <w:bottom w:val="single" w:color="auto" w:sz="4" w:space="0"/>
              <w:right w:val="single" w:color="auto" w:sz="4" w:space="0"/>
            </w:tcBorders>
            <w:vAlign w:val="center"/>
          </w:tcPr>
          <w:p w14:paraId="047B43CB">
            <w:pPr>
              <w:widowControl/>
              <w:jc w:val="center"/>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rPr>
              <w:t>收益</w:t>
            </w:r>
            <w:r>
              <w:rPr>
                <w:rFonts w:hint="eastAsia" w:ascii="仿宋_GB2312" w:hAnsi="仿宋_GB2312" w:eastAsia="仿宋_GB2312" w:cs="仿宋_GB2312"/>
                <w:b w:val="0"/>
                <w:bCs w:val="0"/>
                <w:kern w:val="0"/>
                <w:sz w:val="24"/>
                <w:szCs w:val="24"/>
                <w:lang w:val="en-US" w:eastAsia="zh-CN"/>
              </w:rPr>
              <w:t>率</w:t>
            </w:r>
          </w:p>
        </w:tc>
        <w:tc>
          <w:tcPr>
            <w:tcW w:w="1526" w:type="dxa"/>
            <w:tcBorders>
              <w:top w:val="single" w:color="auto" w:sz="4" w:space="0"/>
              <w:left w:val="nil"/>
              <w:bottom w:val="single" w:color="auto" w:sz="4" w:space="0"/>
              <w:right w:val="single" w:color="auto" w:sz="4" w:space="0"/>
            </w:tcBorders>
            <w:vAlign w:val="center"/>
          </w:tcPr>
          <w:p w14:paraId="184C808F">
            <w:pPr>
              <w:widowControl/>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项目公司联系人及电话</w:t>
            </w:r>
          </w:p>
        </w:tc>
      </w:tr>
      <w:tr w14:paraId="42F4DFEE">
        <w:tblPrEx>
          <w:tblCellMar>
            <w:top w:w="0" w:type="dxa"/>
            <w:left w:w="108" w:type="dxa"/>
            <w:bottom w:w="0" w:type="dxa"/>
            <w:right w:w="108" w:type="dxa"/>
          </w:tblCellMar>
        </w:tblPrEx>
        <w:trPr>
          <w:trHeight w:val="395" w:hRule="atLeast"/>
          <w:jc w:val="center"/>
        </w:trPr>
        <w:tc>
          <w:tcPr>
            <w:tcW w:w="979" w:type="dxa"/>
            <w:tcBorders>
              <w:top w:val="nil"/>
              <w:left w:val="single" w:color="auto" w:sz="4" w:space="0"/>
              <w:bottom w:val="single" w:color="auto" w:sz="4" w:space="0"/>
              <w:right w:val="single" w:color="auto" w:sz="4" w:space="0"/>
            </w:tcBorders>
            <w:vAlign w:val="center"/>
          </w:tcPr>
          <w:p w14:paraId="5CC70CB0">
            <w:pPr>
              <w:widowControl/>
              <w:jc w:val="center"/>
              <w:rPr>
                <w:rFonts w:ascii="仿宋" w:hAnsi="仿宋" w:eastAsia="仿宋" w:cs="仿宋"/>
                <w:kern w:val="0"/>
                <w:sz w:val="24"/>
                <w:szCs w:val="24"/>
              </w:rPr>
            </w:pPr>
          </w:p>
        </w:tc>
        <w:tc>
          <w:tcPr>
            <w:tcW w:w="1163" w:type="dxa"/>
            <w:tcBorders>
              <w:top w:val="single" w:color="auto" w:sz="4" w:space="0"/>
              <w:left w:val="nil"/>
              <w:bottom w:val="single" w:color="auto" w:sz="4" w:space="0"/>
              <w:right w:val="single" w:color="auto" w:sz="4" w:space="0"/>
            </w:tcBorders>
            <w:vAlign w:val="center"/>
          </w:tcPr>
          <w:p w14:paraId="2E4512DC">
            <w:pPr>
              <w:widowControl/>
              <w:jc w:val="center"/>
              <w:rPr>
                <w:rFonts w:ascii="仿宋" w:hAnsi="仿宋" w:eastAsia="仿宋" w:cs="仿宋"/>
                <w:kern w:val="0"/>
                <w:sz w:val="24"/>
                <w:szCs w:val="24"/>
              </w:rPr>
            </w:pPr>
          </w:p>
        </w:tc>
        <w:tc>
          <w:tcPr>
            <w:tcW w:w="1611" w:type="dxa"/>
            <w:tcBorders>
              <w:top w:val="nil"/>
              <w:left w:val="single" w:color="auto" w:sz="4" w:space="0"/>
              <w:bottom w:val="single" w:color="auto" w:sz="4" w:space="0"/>
              <w:right w:val="single" w:color="auto" w:sz="4" w:space="0"/>
            </w:tcBorders>
            <w:vAlign w:val="center"/>
          </w:tcPr>
          <w:p w14:paraId="722C929B">
            <w:pPr>
              <w:widowControl/>
              <w:jc w:val="center"/>
              <w:rPr>
                <w:rFonts w:ascii="仿宋" w:hAnsi="仿宋" w:eastAsia="仿宋" w:cs="仿宋"/>
                <w:kern w:val="0"/>
                <w:sz w:val="24"/>
                <w:szCs w:val="24"/>
              </w:rPr>
            </w:pPr>
          </w:p>
        </w:tc>
        <w:tc>
          <w:tcPr>
            <w:tcW w:w="1216" w:type="dxa"/>
            <w:tcBorders>
              <w:top w:val="nil"/>
              <w:left w:val="single" w:color="auto" w:sz="4" w:space="0"/>
              <w:bottom w:val="single" w:color="auto" w:sz="4" w:space="0"/>
              <w:right w:val="single" w:color="auto" w:sz="4" w:space="0"/>
            </w:tcBorders>
            <w:vAlign w:val="center"/>
          </w:tcPr>
          <w:p w14:paraId="7923A603">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4520DE1F">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50F1E0B5">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51E451EF">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2062788C">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05E5678E">
            <w:pPr>
              <w:widowControl/>
              <w:jc w:val="center"/>
              <w:rPr>
                <w:rFonts w:ascii="仿宋" w:hAnsi="仿宋" w:eastAsia="仿宋" w:cs="仿宋"/>
                <w:kern w:val="0"/>
                <w:sz w:val="24"/>
                <w:szCs w:val="24"/>
              </w:rPr>
            </w:pPr>
          </w:p>
        </w:tc>
        <w:tc>
          <w:tcPr>
            <w:tcW w:w="831" w:type="dxa"/>
            <w:tcBorders>
              <w:top w:val="nil"/>
              <w:left w:val="nil"/>
              <w:bottom w:val="single" w:color="auto" w:sz="4" w:space="0"/>
              <w:right w:val="single" w:color="auto" w:sz="4" w:space="0"/>
            </w:tcBorders>
            <w:vAlign w:val="center"/>
          </w:tcPr>
          <w:p w14:paraId="7413B3F8">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3E9BD28F">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344B008D">
            <w:pPr>
              <w:widowControl/>
              <w:jc w:val="center"/>
              <w:rPr>
                <w:rFonts w:ascii="仿宋" w:hAnsi="仿宋" w:eastAsia="仿宋" w:cs="仿宋"/>
                <w:kern w:val="0"/>
                <w:sz w:val="24"/>
                <w:szCs w:val="24"/>
              </w:rPr>
            </w:pPr>
          </w:p>
        </w:tc>
        <w:tc>
          <w:tcPr>
            <w:tcW w:w="1526" w:type="dxa"/>
            <w:tcBorders>
              <w:top w:val="nil"/>
              <w:left w:val="nil"/>
              <w:bottom w:val="single" w:color="auto" w:sz="4" w:space="0"/>
              <w:right w:val="single" w:color="auto" w:sz="4" w:space="0"/>
            </w:tcBorders>
            <w:vAlign w:val="center"/>
          </w:tcPr>
          <w:p w14:paraId="51000F11">
            <w:pPr>
              <w:widowControl/>
              <w:jc w:val="center"/>
              <w:rPr>
                <w:rFonts w:ascii="仿宋" w:hAnsi="仿宋" w:eastAsia="仿宋" w:cs="仿宋"/>
                <w:kern w:val="0"/>
                <w:sz w:val="24"/>
                <w:szCs w:val="24"/>
              </w:rPr>
            </w:pPr>
          </w:p>
        </w:tc>
      </w:tr>
      <w:tr w14:paraId="5482D5AA">
        <w:tblPrEx>
          <w:tblCellMar>
            <w:top w:w="0" w:type="dxa"/>
            <w:left w:w="108" w:type="dxa"/>
            <w:bottom w:w="0" w:type="dxa"/>
            <w:right w:w="108" w:type="dxa"/>
          </w:tblCellMar>
        </w:tblPrEx>
        <w:trPr>
          <w:trHeight w:val="395" w:hRule="atLeast"/>
          <w:jc w:val="center"/>
        </w:trPr>
        <w:tc>
          <w:tcPr>
            <w:tcW w:w="979" w:type="dxa"/>
            <w:tcBorders>
              <w:top w:val="nil"/>
              <w:left w:val="single" w:color="auto" w:sz="4" w:space="0"/>
              <w:bottom w:val="single" w:color="auto" w:sz="4" w:space="0"/>
              <w:right w:val="single" w:color="auto" w:sz="4" w:space="0"/>
            </w:tcBorders>
            <w:vAlign w:val="center"/>
          </w:tcPr>
          <w:p w14:paraId="37DFFA43">
            <w:pPr>
              <w:widowControl/>
              <w:jc w:val="center"/>
              <w:rPr>
                <w:rFonts w:ascii="仿宋" w:hAnsi="仿宋" w:eastAsia="仿宋" w:cs="仿宋"/>
                <w:kern w:val="0"/>
                <w:sz w:val="24"/>
                <w:szCs w:val="24"/>
              </w:rPr>
            </w:pPr>
          </w:p>
        </w:tc>
        <w:tc>
          <w:tcPr>
            <w:tcW w:w="1163" w:type="dxa"/>
            <w:tcBorders>
              <w:top w:val="single" w:color="auto" w:sz="4" w:space="0"/>
              <w:left w:val="nil"/>
              <w:bottom w:val="single" w:color="auto" w:sz="4" w:space="0"/>
              <w:right w:val="single" w:color="auto" w:sz="4" w:space="0"/>
            </w:tcBorders>
            <w:vAlign w:val="center"/>
          </w:tcPr>
          <w:p w14:paraId="62324A7E">
            <w:pPr>
              <w:widowControl/>
              <w:jc w:val="center"/>
              <w:rPr>
                <w:rFonts w:ascii="仿宋" w:hAnsi="仿宋" w:eastAsia="仿宋" w:cs="仿宋"/>
                <w:kern w:val="0"/>
                <w:sz w:val="24"/>
                <w:szCs w:val="24"/>
              </w:rPr>
            </w:pPr>
          </w:p>
        </w:tc>
        <w:tc>
          <w:tcPr>
            <w:tcW w:w="1611" w:type="dxa"/>
            <w:tcBorders>
              <w:top w:val="nil"/>
              <w:left w:val="single" w:color="auto" w:sz="4" w:space="0"/>
              <w:bottom w:val="single" w:color="auto" w:sz="4" w:space="0"/>
              <w:right w:val="single" w:color="auto" w:sz="4" w:space="0"/>
            </w:tcBorders>
            <w:vAlign w:val="center"/>
          </w:tcPr>
          <w:p w14:paraId="5677C6B0">
            <w:pPr>
              <w:widowControl/>
              <w:jc w:val="center"/>
              <w:rPr>
                <w:rFonts w:ascii="仿宋" w:hAnsi="仿宋" w:eastAsia="仿宋" w:cs="仿宋"/>
                <w:kern w:val="0"/>
                <w:sz w:val="24"/>
                <w:szCs w:val="24"/>
              </w:rPr>
            </w:pPr>
          </w:p>
        </w:tc>
        <w:tc>
          <w:tcPr>
            <w:tcW w:w="1216" w:type="dxa"/>
            <w:tcBorders>
              <w:top w:val="nil"/>
              <w:left w:val="single" w:color="auto" w:sz="4" w:space="0"/>
              <w:bottom w:val="single" w:color="auto" w:sz="4" w:space="0"/>
              <w:right w:val="single" w:color="auto" w:sz="4" w:space="0"/>
            </w:tcBorders>
            <w:vAlign w:val="center"/>
          </w:tcPr>
          <w:p w14:paraId="506C029A">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028AD59D">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1B658CDA">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7F89DB1A">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7CB853B0">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459FBA9E">
            <w:pPr>
              <w:widowControl/>
              <w:jc w:val="center"/>
              <w:rPr>
                <w:rFonts w:ascii="仿宋" w:hAnsi="仿宋" w:eastAsia="仿宋" w:cs="仿宋"/>
                <w:kern w:val="0"/>
                <w:sz w:val="24"/>
                <w:szCs w:val="24"/>
              </w:rPr>
            </w:pPr>
          </w:p>
        </w:tc>
        <w:tc>
          <w:tcPr>
            <w:tcW w:w="831" w:type="dxa"/>
            <w:tcBorders>
              <w:top w:val="nil"/>
              <w:left w:val="nil"/>
              <w:bottom w:val="single" w:color="auto" w:sz="4" w:space="0"/>
              <w:right w:val="single" w:color="auto" w:sz="4" w:space="0"/>
            </w:tcBorders>
            <w:vAlign w:val="center"/>
          </w:tcPr>
          <w:p w14:paraId="2F0A813B">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2C170BAA">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60D80E49">
            <w:pPr>
              <w:widowControl/>
              <w:jc w:val="center"/>
              <w:rPr>
                <w:rFonts w:ascii="仿宋" w:hAnsi="仿宋" w:eastAsia="仿宋" w:cs="仿宋"/>
                <w:kern w:val="0"/>
                <w:sz w:val="24"/>
                <w:szCs w:val="24"/>
              </w:rPr>
            </w:pPr>
          </w:p>
        </w:tc>
        <w:tc>
          <w:tcPr>
            <w:tcW w:w="1526" w:type="dxa"/>
            <w:tcBorders>
              <w:top w:val="nil"/>
              <w:left w:val="nil"/>
              <w:bottom w:val="single" w:color="auto" w:sz="4" w:space="0"/>
              <w:right w:val="single" w:color="auto" w:sz="4" w:space="0"/>
            </w:tcBorders>
            <w:vAlign w:val="center"/>
          </w:tcPr>
          <w:p w14:paraId="475AF114">
            <w:pPr>
              <w:widowControl/>
              <w:jc w:val="center"/>
              <w:rPr>
                <w:rFonts w:ascii="仿宋" w:hAnsi="仿宋" w:eastAsia="仿宋" w:cs="仿宋"/>
                <w:kern w:val="0"/>
                <w:sz w:val="24"/>
                <w:szCs w:val="24"/>
              </w:rPr>
            </w:pPr>
          </w:p>
        </w:tc>
      </w:tr>
      <w:tr w14:paraId="07B98283">
        <w:tblPrEx>
          <w:tblCellMar>
            <w:top w:w="0" w:type="dxa"/>
            <w:left w:w="108" w:type="dxa"/>
            <w:bottom w:w="0" w:type="dxa"/>
            <w:right w:w="108" w:type="dxa"/>
          </w:tblCellMar>
        </w:tblPrEx>
        <w:trPr>
          <w:trHeight w:val="395" w:hRule="atLeast"/>
          <w:jc w:val="center"/>
        </w:trPr>
        <w:tc>
          <w:tcPr>
            <w:tcW w:w="979" w:type="dxa"/>
            <w:tcBorders>
              <w:top w:val="nil"/>
              <w:left w:val="single" w:color="auto" w:sz="4" w:space="0"/>
              <w:bottom w:val="single" w:color="auto" w:sz="4" w:space="0"/>
              <w:right w:val="single" w:color="auto" w:sz="4" w:space="0"/>
            </w:tcBorders>
            <w:vAlign w:val="center"/>
          </w:tcPr>
          <w:p w14:paraId="4303086F">
            <w:pPr>
              <w:widowControl/>
              <w:jc w:val="center"/>
              <w:rPr>
                <w:rFonts w:ascii="仿宋" w:hAnsi="仿宋" w:eastAsia="仿宋" w:cs="仿宋"/>
                <w:kern w:val="0"/>
                <w:sz w:val="24"/>
                <w:szCs w:val="24"/>
              </w:rPr>
            </w:pPr>
          </w:p>
        </w:tc>
        <w:tc>
          <w:tcPr>
            <w:tcW w:w="1163" w:type="dxa"/>
            <w:tcBorders>
              <w:top w:val="single" w:color="auto" w:sz="4" w:space="0"/>
              <w:left w:val="nil"/>
              <w:bottom w:val="single" w:color="auto" w:sz="4" w:space="0"/>
              <w:right w:val="single" w:color="auto" w:sz="4" w:space="0"/>
            </w:tcBorders>
            <w:vAlign w:val="center"/>
          </w:tcPr>
          <w:p w14:paraId="49190D3A">
            <w:pPr>
              <w:widowControl/>
              <w:jc w:val="center"/>
              <w:rPr>
                <w:rFonts w:ascii="仿宋" w:hAnsi="仿宋" w:eastAsia="仿宋" w:cs="仿宋"/>
                <w:kern w:val="0"/>
                <w:sz w:val="24"/>
                <w:szCs w:val="24"/>
              </w:rPr>
            </w:pPr>
          </w:p>
        </w:tc>
        <w:tc>
          <w:tcPr>
            <w:tcW w:w="1611" w:type="dxa"/>
            <w:tcBorders>
              <w:top w:val="nil"/>
              <w:left w:val="single" w:color="auto" w:sz="4" w:space="0"/>
              <w:bottom w:val="single" w:color="auto" w:sz="4" w:space="0"/>
              <w:right w:val="single" w:color="auto" w:sz="4" w:space="0"/>
            </w:tcBorders>
            <w:vAlign w:val="center"/>
          </w:tcPr>
          <w:p w14:paraId="7E63043B">
            <w:pPr>
              <w:widowControl/>
              <w:jc w:val="center"/>
              <w:rPr>
                <w:rFonts w:ascii="仿宋" w:hAnsi="仿宋" w:eastAsia="仿宋" w:cs="仿宋"/>
                <w:kern w:val="0"/>
                <w:sz w:val="24"/>
                <w:szCs w:val="24"/>
              </w:rPr>
            </w:pPr>
          </w:p>
        </w:tc>
        <w:tc>
          <w:tcPr>
            <w:tcW w:w="1216" w:type="dxa"/>
            <w:tcBorders>
              <w:top w:val="nil"/>
              <w:left w:val="single" w:color="auto" w:sz="4" w:space="0"/>
              <w:bottom w:val="single" w:color="auto" w:sz="4" w:space="0"/>
              <w:right w:val="single" w:color="auto" w:sz="4" w:space="0"/>
            </w:tcBorders>
            <w:vAlign w:val="center"/>
          </w:tcPr>
          <w:p w14:paraId="5EC361BE">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546EE065">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17ADAFBC">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66B0E3D1">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0B13ADCE">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6C1F2C5C">
            <w:pPr>
              <w:widowControl/>
              <w:jc w:val="center"/>
              <w:rPr>
                <w:rFonts w:ascii="仿宋" w:hAnsi="仿宋" w:eastAsia="仿宋" w:cs="仿宋"/>
                <w:kern w:val="0"/>
                <w:sz w:val="24"/>
                <w:szCs w:val="24"/>
              </w:rPr>
            </w:pPr>
          </w:p>
        </w:tc>
        <w:tc>
          <w:tcPr>
            <w:tcW w:w="831" w:type="dxa"/>
            <w:tcBorders>
              <w:top w:val="nil"/>
              <w:left w:val="nil"/>
              <w:bottom w:val="single" w:color="auto" w:sz="4" w:space="0"/>
              <w:right w:val="single" w:color="auto" w:sz="4" w:space="0"/>
            </w:tcBorders>
            <w:vAlign w:val="center"/>
          </w:tcPr>
          <w:p w14:paraId="5F66371C">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7F25446A">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17C4E623">
            <w:pPr>
              <w:widowControl/>
              <w:jc w:val="center"/>
              <w:rPr>
                <w:rFonts w:ascii="仿宋" w:hAnsi="仿宋" w:eastAsia="仿宋" w:cs="仿宋"/>
                <w:kern w:val="0"/>
                <w:sz w:val="24"/>
                <w:szCs w:val="24"/>
              </w:rPr>
            </w:pPr>
          </w:p>
        </w:tc>
        <w:tc>
          <w:tcPr>
            <w:tcW w:w="1526" w:type="dxa"/>
            <w:tcBorders>
              <w:top w:val="nil"/>
              <w:left w:val="nil"/>
              <w:bottom w:val="single" w:color="auto" w:sz="4" w:space="0"/>
              <w:right w:val="single" w:color="auto" w:sz="4" w:space="0"/>
            </w:tcBorders>
            <w:vAlign w:val="center"/>
          </w:tcPr>
          <w:p w14:paraId="6DD5DDCE">
            <w:pPr>
              <w:widowControl/>
              <w:jc w:val="center"/>
              <w:rPr>
                <w:rFonts w:ascii="仿宋" w:hAnsi="仿宋" w:eastAsia="仿宋" w:cs="仿宋"/>
                <w:kern w:val="0"/>
                <w:sz w:val="24"/>
                <w:szCs w:val="24"/>
              </w:rPr>
            </w:pPr>
          </w:p>
        </w:tc>
      </w:tr>
      <w:tr w14:paraId="7D36C539">
        <w:tblPrEx>
          <w:tblCellMar>
            <w:top w:w="0" w:type="dxa"/>
            <w:left w:w="108" w:type="dxa"/>
            <w:bottom w:w="0" w:type="dxa"/>
            <w:right w:w="108" w:type="dxa"/>
          </w:tblCellMar>
        </w:tblPrEx>
        <w:trPr>
          <w:trHeight w:val="395" w:hRule="atLeast"/>
          <w:jc w:val="center"/>
        </w:trPr>
        <w:tc>
          <w:tcPr>
            <w:tcW w:w="979" w:type="dxa"/>
            <w:tcBorders>
              <w:top w:val="nil"/>
              <w:left w:val="single" w:color="auto" w:sz="4" w:space="0"/>
              <w:bottom w:val="single" w:color="auto" w:sz="4" w:space="0"/>
              <w:right w:val="single" w:color="auto" w:sz="4" w:space="0"/>
            </w:tcBorders>
            <w:vAlign w:val="center"/>
          </w:tcPr>
          <w:p w14:paraId="73030702">
            <w:pPr>
              <w:widowControl/>
              <w:jc w:val="center"/>
              <w:rPr>
                <w:rFonts w:ascii="仿宋" w:hAnsi="仿宋" w:eastAsia="仿宋" w:cs="仿宋"/>
                <w:kern w:val="0"/>
                <w:sz w:val="24"/>
                <w:szCs w:val="24"/>
              </w:rPr>
            </w:pPr>
          </w:p>
        </w:tc>
        <w:tc>
          <w:tcPr>
            <w:tcW w:w="1163" w:type="dxa"/>
            <w:tcBorders>
              <w:top w:val="single" w:color="auto" w:sz="4" w:space="0"/>
              <w:left w:val="nil"/>
              <w:bottom w:val="single" w:color="auto" w:sz="4" w:space="0"/>
              <w:right w:val="single" w:color="auto" w:sz="4" w:space="0"/>
            </w:tcBorders>
            <w:vAlign w:val="center"/>
          </w:tcPr>
          <w:p w14:paraId="2C8CAA45">
            <w:pPr>
              <w:widowControl/>
              <w:jc w:val="center"/>
              <w:rPr>
                <w:rFonts w:ascii="仿宋" w:hAnsi="仿宋" w:eastAsia="仿宋" w:cs="仿宋"/>
                <w:kern w:val="0"/>
                <w:sz w:val="24"/>
                <w:szCs w:val="24"/>
              </w:rPr>
            </w:pPr>
          </w:p>
        </w:tc>
        <w:tc>
          <w:tcPr>
            <w:tcW w:w="1611" w:type="dxa"/>
            <w:tcBorders>
              <w:top w:val="nil"/>
              <w:left w:val="single" w:color="auto" w:sz="4" w:space="0"/>
              <w:bottom w:val="single" w:color="auto" w:sz="4" w:space="0"/>
              <w:right w:val="single" w:color="auto" w:sz="4" w:space="0"/>
            </w:tcBorders>
            <w:vAlign w:val="center"/>
          </w:tcPr>
          <w:p w14:paraId="73380900">
            <w:pPr>
              <w:widowControl/>
              <w:jc w:val="center"/>
              <w:rPr>
                <w:rFonts w:ascii="仿宋" w:hAnsi="仿宋" w:eastAsia="仿宋" w:cs="仿宋"/>
                <w:kern w:val="0"/>
                <w:sz w:val="24"/>
                <w:szCs w:val="24"/>
              </w:rPr>
            </w:pPr>
          </w:p>
        </w:tc>
        <w:tc>
          <w:tcPr>
            <w:tcW w:w="1216" w:type="dxa"/>
            <w:tcBorders>
              <w:top w:val="nil"/>
              <w:left w:val="single" w:color="auto" w:sz="4" w:space="0"/>
              <w:bottom w:val="single" w:color="auto" w:sz="4" w:space="0"/>
              <w:right w:val="single" w:color="auto" w:sz="4" w:space="0"/>
            </w:tcBorders>
            <w:vAlign w:val="center"/>
          </w:tcPr>
          <w:p w14:paraId="715BE3D8">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167934E2">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7513A291">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74792549">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7FA25FFE">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38D94A03">
            <w:pPr>
              <w:widowControl/>
              <w:jc w:val="center"/>
              <w:rPr>
                <w:rFonts w:ascii="仿宋" w:hAnsi="仿宋" w:eastAsia="仿宋" w:cs="仿宋"/>
                <w:kern w:val="0"/>
                <w:sz w:val="24"/>
                <w:szCs w:val="24"/>
              </w:rPr>
            </w:pPr>
          </w:p>
        </w:tc>
        <w:tc>
          <w:tcPr>
            <w:tcW w:w="831" w:type="dxa"/>
            <w:tcBorders>
              <w:top w:val="nil"/>
              <w:left w:val="nil"/>
              <w:bottom w:val="single" w:color="auto" w:sz="4" w:space="0"/>
              <w:right w:val="single" w:color="auto" w:sz="4" w:space="0"/>
            </w:tcBorders>
            <w:vAlign w:val="center"/>
          </w:tcPr>
          <w:p w14:paraId="191B82EF">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5AACD9E0">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78D7AF84">
            <w:pPr>
              <w:widowControl/>
              <w:jc w:val="center"/>
              <w:rPr>
                <w:rFonts w:ascii="仿宋" w:hAnsi="仿宋" w:eastAsia="仿宋" w:cs="仿宋"/>
                <w:kern w:val="0"/>
                <w:sz w:val="24"/>
                <w:szCs w:val="24"/>
              </w:rPr>
            </w:pPr>
          </w:p>
        </w:tc>
        <w:tc>
          <w:tcPr>
            <w:tcW w:w="1526" w:type="dxa"/>
            <w:tcBorders>
              <w:top w:val="nil"/>
              <w:left w:val="nil"/>
              <w:bottom w:val="single" w:color="auto" w:sz="4" w:space="0"/>
              <w:right w:val="single" w:color="auto" w:sz="4" w:space="0"/>
            </w:tcBorders>
            <w:vAlign w:val="center"/>
          </w:tcPr>
          <w:p w14:paraId="192D7E5A">
            <w:pPr>
              <w:widowControl/>
              <w:jc w:val="center"/>
              <w:rPr>
                <w:rFonts w:ascii="仿宋" w:hAnsi="仿宋" w:eastAsia="仿宋" w:cs="仿宋"/>
                <w:kern w:val="0"/>
                <w:sz w:val="24"/>
                <w:szCs w:val="24"/>
              </w:rPr>
            </w:pPr>
          </w:p>
        </w:tc>
      </w:tr>
      <w:tr w14:paraId="505A8101">
        <w:tblPrEx>
          <w:tblCellMar>
            <w:top w:w="0" w:type="dxa"/>
            <w:left w:w="108" w:type="dxa"/>
            <w:bottom w:w="0" w:type="dxa"/>
            <w:right w:w="108" w:type="dxa"/>
          </w:tblCellMar>
        </w:tblPrEx>
        <w:trPr>
          <w:trHeight w:val="395" w:hRule="atLeast"/>
          <w:jc w:val="center"/>
        </w:trPr>
        <w:tc>
          <w:tcPr>
            <w:tcW w:w="979" w:type="dxa"/>
            <w:tcBorders>
              <w:top w:val="nil"/>
              <w:left w:val="single" w:color="auto" w:sz="4" w:space="0"/>
              <w:bottom w:val="single" w:color="auto" w:sz="4" w:space="0"/>
              <w:right w:val="single" w:color="auto" w:sz="4" w:space="0"/>
            </w:tcBorders>
            <w:vAlign w:val="center"/>
          </w:tcPr>
          <w:p w14:paraId="21C0707C">
            <w:pPr>
              <w:widowControl/>
              <w:jc w:val="center"/>
              <w:rPr>
                <w:rFonts w:ascii="仿宋" w:hAnsi="仿宋" w:eastAsia="仿宋" w:cs="仿宋"/>
                <w:kern w:val="0"/>
                <w:sz w:val="24"/>
                <w:szCs w:val="24"/>
              </w:rPr>
            </w:pPr>
          </w:p>
        </w:tc>
        <w:tc>
          <w:tcPr>
            <w:tcW w:w="1163" w:type="dxa"/>
            <w:tcBorders>
              <w:top w:val="single" w:color="auto" w:sz="4" w:space="0"/>
              <w:left w:val="nil"/>
              <w:bottom w:val="single" w:color="auto" w:sz="4" w:space="0"/>
              <w:right w:val="single" w:color="auto" w:sz="4" w:space="0"/>
            </w:tcBorders>
            <w:vAlign w:val="center"/>
          </w:tcPr>
          <w:p w14:paraId="10CDAE67">
            <w:pPr>
              <w:widowControl/>
              <w:jc w:val="center"/>
              <w:rPr>
                <w:rFonts w:ascii="仿宋" w:hAnsi="仿宋" w:eastAsia="仿宋" w:cs="仿宋"/>
                <w:kern w:val="0"/>
                <w:sz w:val="24"/>
                <w:szCs w:val="24"/>
              </w:rPr>
            </w:pPr>
          </w:p>
        </w:tc>
        <w:tc>
          <w:tcPr>
            <w:tcW w:w="1611" w:type="dxa"/>
            <w:tcBorders>
              <w:top w:val="nil"/>
              <w:left w:val="single" w:color="auto" w:sz="4" w:space="0"/>
              <w:bottom w:val="single" w:color="auto" w:sz="4" w:space="0"/>
              <w:right w:val="single" w:color="auto" w:sz="4" w:space="0"/>
            </w:tcBorders>
            <w:vAlign w:val="center"/>
          </w:tcPr>
          <w:p w14:paraId="59AD8D4F">
            <w:pPr>
              <w:widowControl/>
              <w:jc w:val="center"/>
              <w:rPr>
                <w:rFonts w:ascii="仿宋" w:hAnsi="仿宋" w:eastAsia="仿宋" w:cs="仿宋"/>
                <w:kern w:val="0"/>
                <w:sz w:val="24"/>
                <w:szCs w:val="24"/>
              </w:rPr>
            </w:pPr>
          </w:p>
        </w:tc>
        <w:tc>
          <w:tcPr>
            <w:tcW w:w="1216" w:type="dxa"/>
            <w:tcBorders>
              <w:top w:val="nil"/>
              <w:left w:val="single" w:color="auto" w:sz="4" w:space="0"/>
              <w:bottom w:val="single" w:color="auto" w:sz="4" w:space="0"/>
              <w:right w:val="single" w:color="auto" w:sz="4" w:space="0"/>
            </w:tcBorders>
            <w:vAlign w:val="center"/>
          </w:tcPr>
          <w:p w14:paraId="347B6D46">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4B755AAC">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0F1B236D">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6853B7D9">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2F0AF4D6">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19137B17">
            <w:pPr>
              <w:widowControl/>
              <w:jc w:val="center"/>
              <w:rPr>
                <w:rFonts w:ascii="仿宋" w:hAnsi="仿宋" w:eastAsia="仿宋" w:cs="仿宋"/>
                <w:kern w:val="0"/>
                <w:sz w:val="24"/>
                <w:szCs w:val="24"/>
              </w:rPr>
            </w:pPr>
          </w:p>
        </w:tc>
        <w:tc>
          <w:tcPr>
            <w:tcW w:w="831" w:type="dxa"/>
            <w:tcBorders>
              <w:top w:val="nil"/>
              <w:left w:val="nil"/>
              <w:bottom w:val="single" w:color="auto" w:sz="4" w:space="0"/>
              <w:right w:val="single" w:color="auto" w:sz="4" w:space="0"/>
            </w:tcBorders>
            <w:vAlign w:val="center"/>
          </w:tcPr>
          <w:p w14:paraId="5E15BE47">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6FD02218">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08E9B44B">
            <w:pPr>
              <w:widowControl/>
              <w:jc w:val="center"/>
              <w:rPr>
                <w:rFonts w:ascii="仿宋" w:hAnsi="仿宋" w:eastAsia="仿宋" w:cs="仿宋"/>
                <w:kern w:val="0"/>
                <w:sz w:val="24"/>
                <w:szCs w:val="24"/>
              </w:rPr>
            </w:pPr>
          </w:p>
        </w:tc>
        <w:tc>
          <w:tcPr>
            <w:tcW w:w="1526" w:type="dxa"/>
            <w:tcBorders>
              <w:top w:val="nil"/>
              <w:left w:val="nil"/>
              <w:bottom w:val="single" w:color="auto" w:sz="4" w:space="0"/>
              <w:right w:val="single" w:color="auto" w:sz="4" w:space="0"/>
            </w:tcBorders>
            <w:vAlign w:val="center"/>
          </w:tcPr>
          <w:p w14:paraId="6B622CE7">
            <w:pPr>
              <w:widowControl/>
              <w:jc w:val="center"/>
              <w:rPr>
                <w:rFonts w:ascii="仿宋" w:hAnsi="仿宋" w:eastAsia="仿宋" w:cs="仿宋"/>
                <w:kern w:val="0"/>
                <w:sz w:val="24"/>
                <w:szCs w:val="24"/>
              </w:rPr>
            </w:pPr>
          </w:p>
        </w:tc>
      </w:tr>
      <w:tr w14:paraId="4AF24669">
        <w:tblPrEx>
          <w:tblCellMar>
            <w:top w:w="0" w:type="dxa"/>
            <w:left w:w="108" w:type="dxa"/>
            <w:bottom w:w="0" w:type="dxa"/>
            <w:right w:w="108" w:type="dxa"/>
          </w:tblCellMar>
        </w:tblPrEx>
        <w:trPr>
          <w:trHeight w:val="395" w:hRule="atLeast"/>
          <w:jc w:val="center"/>
        </w:trPr>
        <w:tc>
          <w:tcPr>
            <w:tcW w:w="979" w:type="dxa"/>
            <w:tcBorders>
              <w:top w:val="nil"/>
              <w:left w:val="single" w:color="auto" w:sz="4" w:space="0"/>
              <w:bottom w:val="single" w:color="auto" w:sz="4" w:space="0"/>
              <w:right w:val="single" w:color="auto" w:sz="4" w:space="0"/>
            </w:tcBorders>
            <w:vAlign w:val="center"/>
          </w:tcPr>
          <w:p w14:paraId="2424EB5F">
            <w:pPr>
              <w:widowControl/>
              <w:jc w:val="center"/>
              <w:rPr>
                <w:rFonts w:ascii="仿宋" w:hAnsi="仿宋" w:eastAsia="仿宋" w:cs="仿宋"/>
                <w:kern w:val="0"/>
                <w:sz w:val="24"/>
                <w:szCs w:val="24"/>
              </w:rPr>
            </w:pPr>
          </w:p>
        </w:tc>
        <w:tc>
          <w:tcPr>
            <w:tcW w:w="1163" w:type="dxa"/>
            <w:tcBorders>
              <w:top w:val="single" w:color="auto" w:sz="4" w:space="0"/>
              <w:left w:val="nil"/>
              <w:bottom w:val="single" w:color="auto" w:sz="4" w:space="0"/>
              <w:right w:val="single" w:color="auto" w:sz="4" w:space="0"/>
            </w:tcBorders>
            <w:vAlign w:val="center"/>
          </w:tcPr>
          <w:p w14:paraId="7D6F58CC">
            <w:pPr>
              <w:widowControl/>
              <w:jc w:val="center"/>
              <w:rPr>
                <w:rFonts w:ascii="仿宋" w:hAnsi="仿宋" w:eastAsia="仿宋" w:cs="仿宋"/>
                <w:kern w:val="0"/>
                <w:sz w:val="24"/>
                <w:szCs w:val="24"/>
              </w:rPr>
            </w:pPr>
          </w:p>
        </w:tc>
        <w:tc>
          <w:tcPr>
            <w:tcW w:w="1611" w:type="dxa"/>
            <w:tcBorders>
              <w:top w:val="nil"/>
              <w:left w:val="single" w:color="auto" w:sz="4" w:space="0"/>
              <w:bottom w:val="single" w:color="auto" w:sz="4" w:space="0"/>
              <w:right w:val="single" w:color="auto" w:sz="4" w:space="0"/>
            </w:tcBorders>
            <w:vAlign w:val="center"/>
          </w:tcPr>
          <w:p w14:paraId="2AEFCA4D">
            <w:pPr>
              <w:widowControl/>
              <w:jc w:val="center"/>
              <w:rPr>
                <w:rFonts w:ascii="仿宋" w:hAnsi="仿宋" w:eastAsia="仿宋" w:cs="仿宋"/>
                <w:kern w:val="0"/>
                <w:sz w:val="24"/>
                <w:szCs w:val="24"/>
              </w:rPr>
            </w:pPr>
          </w:p>
        </w:tc>
        <w:tc>
          <w:tcPr>
            <w:tcW w:w="1216" w:type="dxa"/>
            <w:tcBorders>
              <w:top w:val="nil"/>
              <w:left w:val="single" w:color="auto" w:sz="4" w:space="0"/>
              <w:bottom w:val="single" w:color="auto" w:sz="4" w:space="0"/>
              <w:right w:val="single" w:color="auto" w:sz="4" w:space="0"/>
            </w:tcBorders>
            <w:vAlign w:val="center"/>
          </w:tcPr>
          <w:p w14:paraId="10008C0E">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6F0A46A8">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0883264A">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3F28147E">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06687C16">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2126BBE6">
            <w:pPr>
              <w:widowControl/>
              <w:jc w:val="center"/>
              <w:rPr>
                <w:rFonts w:ascii="仿宋" w:hAnsi="仿宋" w:eastAsia="仿宋" w:cs="仿宋"/>
                <w:kern w:val="0"/>
                <w:sz w:val="24"/>
                <w:szCs w:val="24"/>
              </w:rPr>
            </w:pPr>
          </w:p>
        </w:tc>
        <w:tc>
          <w:tcPr>
            <w:tcW w:w="831" w:type="dxa"/>
            <w:tcBorders>
              <w:top w:val="nil"/>
              <w:left w:val="nil"/>
              <w:bottom w:val="single" w:color="auto" w:sz="4" w:space="0"/>
              <w:right w:val="single" w:color="auto" w:sz="4" w:space="0"/>
            </w:tcBorders>
            <w:vAlign w:val="center"/>
          </w:tcPr>
          <w:p w14:paraId="209D285D">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284D1619">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68903654">
            <w:pPr>
              <w:widowControl/>
              <w:jc w:val="center"/>
              <w:rPr>
                <w:rFonts w:ascii="仿宋" w:hAnsi="仿宋" w:eastAsia="仿宋" w:cs="仿宋"/>
                <w:kern w:val="0"/>
                <w:sz w:val="24"/>
                <w:szCs w:val="24"/>
              </w:rPr>
            </w:pPr>
          </w:p>
        </w:tc>
        <w:tc>
          <w:tcPr>
            <w:tcW w:w="1526" w:type="dxa"/>
            <w:tcBorders>
              <w:top w:val="nil"/>
              <w:left w:val="nil"/>
              <w:bottom w:val="single" w:color="auto" w:sz="4" w:space="0"/>
              <w:right w:val="single" w:color="auto" w:sz="4" w:space="0"/>
            </w:tcBorders>
            <w:vAlign w:val="center"/>
          </w:tcPr>
          <w:p w14:paraId="44E6013C">
            <w:pPr>
              <w:widowControl/>
              <w:jc w:val="center"/>
              <w:rPr>
                <w:rFonts w:ascii="仿宋" w:hAnsi="仿宋" w:eastAsia="仿宋" w:cs="仿宋"/>
                <w:kern w:val="0"/>
                <w:sz w:val="24"/>
                <w:szCs w:val="24"/>
              </w:rPr>
            </w:pPr>
          </w:p>
        </w:tc>
      </w:tr>
      <w:tr w14:paraId="6D3905EC">
        <w:tblPrEx>
          <w:tblCellMar>
            <w:top w:w="0" w:type="dxa"/>
            <w:left w:w="108" w:type="dxa"/>
            <w:bottom w:w="0" w:type="dxa"/>
            <w:right w:w="108" w:type="dxa"/>
          </w:tblCellMar>
        </w:tblPrEx>
        <w:trPr>
          <w:trHeight w:val="439" w:hRule="atLeast"/>
          <w:jc w:val="center"/>
        </w:trPr>
        <w:tc>
          <w:tcPr>
            <w:tcW w:w="979" w:type="dxa"/>
            <w:tcBorders>
              <w:top w:val="nil"/>
              <w:left w:val="single" w:color="auto" w:sz="4" w:space="0"/>
              <w:bottom w:val="single" w:color="auto" w:sz="4" w:space="0"/>
              <w:right w:val="single" w:color="auto" w:sz="4" w:space="0"/>
            </w:tcBorders>
            <w:vAlign w:val="center"/>
          </w:tcPr>
          <w:p w14:paraId="2755D307">
            <w:pPr>
              <w:widowControl/>
              <w:jc w:val="center"/>
              <w:rPr>
                <w:rFonts w:ascii="仿宋" w:hAnsi="仿宋" w:eastAsia="仿宋" w:cs="仿宋"/>
                <w:kern w:val="0"/>
                <w:sz w:val="24"/>
                <w:szCs w:val="24"/>
              </w:rPr>
            </w:pPr>
          </w:p>
        </w:tc>
        <w:tc>
          <w:tcPr>
            <w:tcW w:w="1163" w:type="dxa"/>
            <w:tcBorders>
              <w:top w:val="single" w:color="auto" w:sz="4" w:space="0"/>
              <w:left w:val="nil"/>
              <w:bottom w:val="single" w:color="auto" w:sz="4" w:space="0"/>
              <w:right w:val="single" w:color="auto" w:sz="4" w:space="0"/>
            </w:tcBorders>
            <w:vAlign w:val="center"/>
          </w:tcPr>
          <w:p w14:paraId="7B7E62C8">
            <w:pPr>
              <w:widowControl/>
              <w:jc w:val="center"/>
              <w:rPr>
                <w:rFonts w:ascii="仿宋" w:hAnsi="仿宋" w:eastAsia="仿宋" w:cs="仿宋"/>
                <w:kern w:val="0"/>
                <w:sz w:val="24"/>
                <w:szCs w:val="24"/>
              </w:rPr>
            </w:pPr>
          </w:p>
        </w:tc>
        <w:tc>
          <w:tcPr>
            <w:tcW w:w="1611" w:type="dxa"/>
            <w:tcBorders>
              <w:top w:val="nil"/>
              <w:left w:val="single" w:color="auto" w:sz="4" w:space="0"/>
              <w:bottom w:val="single" w:color="auto" w:sz="4" w:space="0"/>
              <w:right w:val="single" w:color="auto" w:sz="4" w:space="0"/>
            </w:tcBorders>
            <w:vAlign w:val="center"/>
          </w:tcPr>
          <w:p w14:paraId="4339949B">
            <w:pPr>
              <w:widowControl/>
              <w:jc w:val="center"/>
              <w:rPr>
                <w:rFonts w:ascii="仿宋" w:hAnsi="仿宋" w:eastAsia="仿宋" w:cs="仿宋"/>
                <w:kern w:val="0"/>
                <w:sz w:val="24"/>
                <w:szCs w:val="24"/>
              </w:rPr>
            </w:pPr>
          </w:p>
        </w:tc>
        <w:tc>
          <w:tcPr>
            <w:tcW w:w="1216" w:type="dxa"/>
            <w:tcBorders>
              <w:top w:val="nil"/>
              <w:left w:val="single" w:color="auto" w:sz="4" w:space="0"/>
              <w:bottom w:val="single" w:color="auto" w:sz="4" w:space="0"/>
              <w:right w:val="single" w:color="auto" w:sz="4" w:space="0"/>
            </w:tcBorders>
            <w:vAlign w:val="center"/>
          </w:tcPr>
          <w:p w14:paraId="413A05BA">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35098C04">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50CD96B5">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0E4FD524">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06656168">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30F703AE">
            <w:pPr>
              <w:widowControl/>
              <w:jc w:val="center"/>
              <w:rPr>
                <w:rFonts w:ascii="仿宋" w:hAnsi="仿宋" w:eastAsia="仿宋" w:cs="仿宋"/>
                <w:kern w:val="0"/>
                <w:sz w:val="24"/>
                <w:szCs w:val="24"/>
              </w:rPr>
            </w:pPr>
          </w:p>
        </w:tc>
        <w:tc>
          <w:tcPr>
            <w:tcW w:w="831" w:type="dxa"/>
            <w:tcBorders>
              <w:top w:val="nil"/>
              <w:left w:val="nil"/>
              <w:bottom w:val="single" w:color="auto" w:sz="4" w:space="0"/>
              <w:right w:val="single" w:color="auto" w:sz="4" w:space="0"/>
            </w:tcBorders>
            <w:vAlign w:val="center"/>
          </w:tcPr>
          <w:p w14:paraId="62D98A9C">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605A4508">
            <w:pPr>
              <w:widowControl/>
              <w:jc w:val="center"/>
              <w:rPr>
                <w:rFonts w:ascii="仿宋" w:hAnsi="仿宋" w:eastAsia="仿宋" w:cs="仿宋"/>
                <w:kern w:val="0"/>
                <w:sz w:val="24"/>
                <w:szCs w:val="24"/>
              </w:rPr>
            </w:pPr>
          </w:p>
        </w:tc>
        <w:tc>
          <w:tcPr>
            <w:tcW w:w="998" w:type="dxa"/>
            <w:tcBorders>
              <w:top w:val="nil"/>
              <w:left w:val="nil"/>
              <w:bottom w:val="single" w:color="auto" w:sz="4" w:space="0"/>
              <w:right w:val="single" w:color="auto" w:sz="4" w:space="0"/>
            </w:tcBorders>
            <w:vAlign w:val="center"/>
          </w:tcPr>
          <w:p w14:paraId="255C6208">
            <w:pPr>
              <w:widowControl/>
              <w:jc w:val="center"/>
              <w:rPr>
                <w:rFonts w:ascii="仿宋" w:hAnsi="仿宋" w:eastAsia="仿宋" w:cs="仿宋"/>
                <w:kern w:val="0"/>
                <w:sz w:val="24"/>
                <w:szCs w:val="24"/>
              </w:rPr>
            </w:pPr>
          </w:p>
        </w:tc>
        <w:tc>
          <w:tcPr>
            <w:tcW w:w="1526" w:type="dxa"/>
            <w:tcBorders>
              <w:top w:val="nil"/>
              <w:left w:val="nil"/>
              <w:bottom w:val="single" w:color="auto" w:sz="4" w:space="0"/>
              <w:right w:val="single" w:color="auto" w:sz="4" w:space="0"/>
            </w:tcBorders>
            <w:vAlign w:val="center"/>
          </w:tcPr>
          <w:p w14:paraId="6F918C5B">
            <w:pPr>
              <w:widowControl/>
              <w:jc w:val="center"/>
              <w:rPr>
                <w:rFonts w:ascii="仿宋" w:hAnsi="仿宋" w:eastAsia="仿宋" w:cs="仿宋"/>
                <w:kern w:val="0"/>
                <w:sz w:val="24"/>
                <w:szCs w:val="24"/>
              </w:rPr>
            </w:pPr>
          </w:p>
        </w:tc>
      </w:tr>
    </w:tbl>
    <w:p w14:paraId="1A1DC292">
      <w:pPr>
        <w:rPr>
          <w:rFonts w:hint="eastAsia" w:ascii="黑体" w:hAnsi="黑体" w:eastAsia="黑体" w:cs="黑体"/>
          <w:sz w:val="32"/>
          <w:szCs w:val="36"/>
        </w:rPr>
      </w:pPr>
      <w:r>
        <w:rPr>
          <w:rFonts w:hint="eastAsia" w:ascii="黑体" w:hAnsi="黑体" w:eastAsia="黑体" w:cs="黑体"/>
          <w:sz w:val="32"/>
          <w:szCs w:val="36"/>
        </w:rPr>
        <w:br w:type="page"/>
      </w:r>
    </w:p>
    <w:p w14:paraId="63E97139">
      <w:pPr>
        <w:spacing w:before="312" w:beforeLines="100" w:line="520" w:lineRule="exact"/>
        <w:rPr>
          <w:rFonts w:hint="eastAsia" w:ascii="黑体" w:hAnsi="黑体" w:eastAsia="黑体" w:cs="黑体"/>
          <w:sz w:val="32"/>
          <w:szCs w:val="36"/>
          <w:lang w:val="en-US" w:eastAsia="zh-CN"/>
        </w:rPr>
      </w:pPr>
      <w:r>
        <w:rPr>
          <w:rFonts w:hint="eastAsia" w:ascii="黑体" w:hAnsi="黑体" w:eastAsia="黑体" w:cs="黑体"/>
          <w:sz w:val="32"/>
          <w:szCs w:val="36"/>
        </w:rPr>
        <w:t>附件</w:t>
      </w:r>
      <w:r>
        <w:rPr>
          <w:rFonts w:hint="eastAsia" w:ascii="黑体" w:hAnsi="黑体" w:eastAsia="黑体" w:cs="黑体"/>
          <w:sz w:val="32"/>
          <w:szCs w:val="36"/>
          <w:lang w:val="en-US" w:eastAsia="zh-CN"/>
        </w:rPr>
        <w:t>6</w:t>
      </w:r>
    </w:p>
    <w:p w14:paraId="7349DA4F">
      <w:pPr>
        <w:pStyle w:val="2"/>
        <w:rPr>
          <w:rFonts w:hint="eastAsia" w:ascii="黑体" w:hAnsi="黑体" w:eastAsia="黑体" w:cs="黑体"/>
          <w:sz w:val="32"/>
          <w:szCs w:val="36"/>
          <w:lang w:val="zh-TW" w:eastAsia="zh-CN"/>
        </w:rPr>
      </w:pPr>
      <w:r>
        <w:rPr>
          <w:rFonts w:hint="eastAsia" w:ascii="方正小标宋简体" w:hAnsi="方正小标宋简体" w:eastAsia="方正小标宋简体" w:cs="方正小标宋简体"/>
          <w:b w:val="0"/>
          <w:bCs w:val="0"/>
          <w:lang w:val="zh-TW" w:eastAsia="zh-TW"/>
        </w:rPr>
        <w:t>储备项目列表</w:t>
      </w:r>
    </w:p>
    <w:tbl>
      <w:tblPr>
        <w:tblStyle w:val="11"/>
        <w:tblpPr w:leftFromText="180" w:rightFromText="180" w:vertAnchor="text" w:horzAnchor="page" w:tblpX="1260" w:tblpY="614"/>
        <w:tblOverlap w:val="never"/>
        <w:tblW w:w="14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
        <w:gridCol w:w="1626"/>
        <w:gridCol w:w="1242"/>
        <w:gridCol w:w="1245"/>
        <w:gridCol w:w="1531"/>
        <w:gridCol w:w="1275"/>
        <w:gridCol w:w="891"/>
        <w:gridCol w:w="1490"/>
        <w:gridCol w:w="1002"/>
        <w:gridCol w:w="1155"/>
        <w:gridCol w:w="1155"/>
        <w:gridCol w:w="1246"/>
      </w:tblGrid>
      <w:tr w14:paraId="35F25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4" w:hRule="atLeast"/>
        </w:trPr>
        <w:tc>
          <w:tcPr>
            <w:tcW w:w="857" w:type="dxa"/>
            <w:vAlign w:val="center"/>
          </w:tcPr>
          <w:p w14:paraId="0B1A8EE4">
            <w:pPr>
              <w:autoSpaceDN w:val="0"/>
              <w:spacing w:line="360" w:lineRule="auto"/>
              <w:jc w:val="center"/>
              <w:rPr>
                <w:rFonts w:hint="eastAsia" w:ascii="仿宋_GB2312" w:hAnsi="仿宋_GB2312" w:eastAsia="仿宋_GB2312" w:cs="仿宋_GB2312"/>
                <w:b w:val="0"/>
                <w:bCs w:val="0"/>
                <w:sz w:val="24"/>
                <w:szCs w:val="24"/>
                <w:shd w:val="clear" w:color="auto" w:fill="FFFFFF"/>
              </w:rPr>
            </w:pPr>
            <w:bookmarkStart w:id="4" w:name="_Toc466411599"/>
            <w:r>
              <w:rPr>
                <w:rFonts w:hint="eastAsia" w:ascii="仿宋_GB2312" w:hAnsi="仿宋_GB2312" w:eastAsia="仿宋_GB2312" w:cs="仿宋_GB2312"/>
                <w:b w:val="0"/>
                <w:bCs w:val="0"/>
                <w:sz w:val="24"/>
                <w:szCs w:val="24"/>
                <w:shd w:val="clear" w:color="auto" w:fill="FFFFFF"/>
              </w:rPr>
              <w:t>序号</w:t>
            </w:r>
          </w:p>
        </w:tc>
        <w:tc>
          <w:tcPr>
            <w:tcW w:w="1626" w:type="dxa"/>
            <w:vAlign w:val="center"/>
          </w:tcPr>
          <w:p w14:paraId="6608F04A">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项目</w:t>
            </w:r>
          </w:p>
          <w:p w14:paraId="136DFD19">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名称</w:t>
            </w:r>
          </w:p>
        </w:tc>
        <w:tc>
          <w:tcPr>
            <w:tcW w:w="1242" w:type="dxa"/>
            <w:vAlign w:val="center"/>
          </w:tcPr>
          <w:p w14:paraId="603C5B7D">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行业</w:t>
            </w:r>
          </w:p>
          <w:p w14:paraId="0CC91E22">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分类</w:t>
            </w:r>
          </w:p>
        </w:tc>
        <w:tc>
          <w:tcPr>
            <w:tcW w:w="1245" w:type="dxa"/>
            <w:vAlign w:val="center"/>
          </w:tcPr>
          <w:p w14:paraId="396A90B2">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注册</w:t>
            </w:r>
          </w:p>
          <w:p w14:paraId="0CEA2536">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地址</w:t>
            </w:r>
          </w:p>
        </w:tc>
        <w:tc>
          <w:tcPr>
            <w:tcW w:w="1531" w:type="dxa"/>
            <w:vAlign w:val="center"/>
          </w:tcPr>
          <w:p w14:paraId="63D1DF81">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主营业务及核心优势</w:t>
            </w:r>
          </w:p>
        </w:tc>
        <w:tc>
          <w:tcPr>
            <w:tcW w:w="1275" w:type="dxa"/>
            <w:vAlign w:val="center"/>
          </w:tcPr>
          <w:p w14:paraId="6E7DF0BA">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拟投资金额</w:t>
            </w:r>
          </w:p>
        </w:tc>
        <w:tc>
          <w:tcPr>
            <w:tcW w:w="891" w:type="dxa"/>
            <w:vAlign w:val="center"/>
          </w:tcPr>
          <w:p w14:paraId="227C7CDE">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占股</w:t>
            </w:r>
          </w:p>
          <w:p w14:paraId="2B406338">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比例</w:t>
            </w:r>
          </w:p>
        </w:tc>
        <w:tc>
          <w:tcPr>
            <w:tcW w:w="1490" w:type="dxa"/>
            <w:vAlign w:val="center"/>
          </w:tcPr>
          <w:p w14:paraId="09451CDA">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投资方案及资金用途</w:t>
            </w:r>
          </w:p>
        </w:tc>
        <w:tc>
          <w:tcPr>
            <w:tcW w:w="1002" w:type="dxa"/>
            <w:vAlign w:val="center"/>
          </w:tcPr>
          <w:p w14:paraId="35015D73">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投资</w:t>
            </w:r>
          </w:p>
          <w:p w14:paraId="439671FB">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亮点</w:t>
            </w:r>
          </w:p>
        </w:tc>
        <w:tc>
          <w:tcPr>
            <w:tcW w:w="1155" w:type="dxa"/>
            <w:vAlign w:val="center"/>
          </w:tcPr>
          <w:p w14:paraId="163BDED9">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项目估值</w:t>
            </w:r>
          </w:p>
        </w:tc>
        <w:tc>
          <w:tcPr>
            <w:tcW w:w="1155" w:type="dxa"/>
            <w:vAlign w:val="center"/>
          </w:tcPr>
          <w:p w14:paraId="4ECB088E">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项目联系人</w:t>
            </w:r>
          </w:p>
        </w:tc>
        <w:tc>
          <w:tcPr>
            <w:tcW w:w="1246" w:type="dxa"/>
            <w:vAlign w:val="center"/>
          </w:tcPr>
          <w:p w14:paraId="50DE52F8">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联系</w:t>
            </w:r>
          </w:p>
          <w:p w14:paraId="593A6E69">
            <w:pPr>
              <w:autoSpaceDN w:val="0"/>
              <w:spacing w:line="360" w:lineRule="auto"/>
              <w:jc w:val="center"/>
              <w:rPr>
                <w:rFonts w:hint="eastAsia" w:ascii="仿宋_GB2312" w:hAnsi="仿宋_GB2312" w:eastAsia="仿宋_GB2312" w:cs="仿宋_GB2312"/>
                <w:b w:val="0"/>
                <w:bCs w:val="0"/>
                <w:sz w:val="24"/>
                <w:szCs w:val="24"/>
                <w:shd w:val="clear" w:color="auto" w:fill="FFFFFF"/>
              </w:rPr>
            </w:pPr>
            <w:r>
              <w:rPr>
                <w:rFonts w:hint="eastAsia" w:ascii="仿宋_GB2312" w:hAnsi="仿宋_GB2312" w:eastAsia="仿宋_GB2312" w:cs="仿宋_GB2312"/>
                <w:b w:val="0"/>
                <w:bCs w:val="0"/>
                <w:sz w:val="24"/>
                <w:szCs w:val="24"/>
                <w:shd w:val="clear" w:color="auto" w:fill="FFFFFF"/>
              </w:rPr>
              <w:t>方式</w:t>
            </w:r>
          </w:p>
        </w:tc>
      </w:tr>
      <w:tr w14:paraId="3E26F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857" w:type="dxa"/>
          </w:tcPr>
          <w:p w14:paraId="2A50228C">
            <w:pPr>
              <w:autoSpaceDN w:val="0"/>
              <w:spacing w:line="360" w:lineRule="auto"/>
              <w:rPr>
                <w:rFonts w:hint="eastAsia" w:ascii="仿宋_GB2312" w:hAnsi="仿宋_GB2312" w:eastAsia="仿宋_GB2312" w:cs="仿宋_GB2312"/>
                <w:sz w:val="24"/>
                <w:szCs w:val="24"/>
                <w:shd w:val="clear" w:color="auto" w:fill="FFFFFF"/>
              </w:rPr>
            </w:pPr>
          </w:p>
        </w:tc>
        <w:tc>
          <w:tcPr>
            <w:tcW w:w="1626" w:type="dxa"/>
          </w:tcPr>
          <w:p w14:paraId="09B65505">
            <w:pPr>
              <w:autoSpaceDN w:val="0"/>
              <w:spacing w:line="360" w:lineRule="auto"/>
              <w:rPr>
                <w:rFonts w:hint="eastAsia" w:ascii="仿宋_GB2312" w:hAnsi="仿宋_GB2312" w:eastAsia="仿宋_GB2312" w:cs="仿宋_GB2312"/>
                <w:sz w:val="24"/>
                <w:szCs w:val="24"/>
                <w:shd w:val="clear" w:color="auto" w:fill="FFFFFF"/>
              </w:rPr>
            </w:pPr>
          </w:p>
        </w:tc>
        <w:tc>
          <w:tcPr>
            <w:tcW w:w="1242" w:type="dxa"/>
          </w:tcPr>
          <w:p w14:paraId="53ACC5EF">
            <w:pPr>
              <w:autoSpaceDN w:val="0"/>
              <w:spacing w:line="360" w:lineRule="auto"/>
              <w:rPr>
                <w:rFonts w:hint="eastAsia" w:ascii="仿宋_GB2312" w:hAnsi="仿宋_GB2312" w:eastAsia="仿宋_GB2312" w:cs="仿宋_GB2312"/>
                <w:sz w:val="24"/>
                <w:szCs w:val="24"/>
                <w:shd w:val="clear" w:color="auto" w:fill="FFFFFF"/>
              </w:rPr>
            </w:pPr>
          </w:p>
        </w:tc>
        <w:tc>
          <w:tcPr>
            <w:tcW w:w="1245" w:type="dxa"/>
          </w:tcPr>
          <w:p w14:paraId="4588D181">
            <w:pPr>
              <w:autoSpaceDN w:val="0"/>
              <w:spacing w:line="360" w:lineRule="auto"/>
              <w:rPr>
                <w:rFonts w:hint="eastAsia" w:ascii="仿宋_GB2312" w:hAnsi="仿宋_GB2312" w:eastAsia="仿宋_GB2312" w:cs="仿宋_GB2312"/>
                <w:sz w:val="24"/>
                <w:szCs w:val="24"/>
                <w:shd w:val="clear" w:color="auto" w:fill="FFFFFF"/>
              </w:rPr>
            </w:pPr>
          </w:p>
        </w:tc>
        <w:tc>
          <w:tcPr>
            <w:tcW w:w="1531" w:type="dxa"/>
          </w:tcPr>
          <w:p w14:paraId="6A94EA2C">
            <w:pPr>
              <w:autoSpaceDN w:val="0"/>
              <w:spacing w:line="360" w:lineRule="auto"/>
              <w:rPr>
                <w:rFonts w:hint="eastAsia" w:ascii="仿宋_GB2312" w:hAnsi="仿宋_GB2312" w:eastAsia="仿宋_GB2312" w:cs="仿宋_GB2312"/>
                <w:sz w:val="24"/>
                <w:szCs w:val="24"/>
                <w:shd w:val="clear" w:color="auto" w:fill="FFFFFF"/>
              </w:rPr>
            </w:pPr>
          </w:p>
        </w:tc>
        <w:tc>
          <w:tcPr>
            <w:tcW w:w="1275" w:type="dxa"/>
          </w:tcPr>
          <w:p w14:paraId="69829D4D">
            <w:pPr>
              <w:autoSpaceDN w:val="0"/>
              <w:spacing w:line="360" w:lineRule="auto"/>
              <w:rPr>
                <w:rFonts w:hint="eastAsia" w:ascii="仿宋_GB2312" w:hAnsi="仿宋_GB2312" w:eastAsia="仿宋_GB2312" w:cs="仿宋_GB2312"/>
                <w:sz w:val="24"/>
                <w:szCs w:val="24"/>
                <w:shd w:val="clear" w:color="auto" w:fill="FFFFFF"/>
              </w:rPr>
            </w:pPr>
          </w:p>
        </w:tc>
        <w:tc>
          <w:tcPr>
            <w:tcW w:w="891" w:type="dxa"/>
          </w:tcPr>
          <w:p w14:paraId="1F9EADAE">
            <w:pPr>
              <w:autoSpaceDN w:val="0"/>
              <w:spacing w:line="360" w:lineRule="auto"/>
              <w:rPr>
                <w:rFonts w:hint="eastAsia" w:ascii="仿宋_GB2312" w:hAnsi="仿宋_GB2312" w:eastAsia="仿宋_GB2312" w:cs="仿宋_GB2312"/>
                <w:sz w:val="24"/>
                <w:szCs w:val="24"/>
                <w:shd w:val="clear" w:color="auto" w:fill="FFFFFF"/>
              </w:rPr>
            </w:pPr>
          </w:p>
        </w:tc>
        <w:tc>
          <w:tcPr>
            <w:tcW w:w="1490" w:type="dxa"/>
          </w:tcPr>
          <w:p w14:paraId="45AD511B">
            <w:pPr>
              <w:autoSpaceDN w:val="0"/>
              <w:spacing w:line="360" w:lineRule="auto"/>
              <w:rPr>
                <w:rFonts w:hint="eastAsia" w:ascii="仿宋_GB2312" w:hAnsi="仿宋_GB2312" w:eastAsia="仿宋_GB2312" w:cs="仿宋_GB2312"/>
                <w:sz w:val="24"/>
                <w:szCs w:val="24"/>
                <w:shd w:val="clear" w:color="auto" w:fill="FFFFFF"/>
              </w:rPr>
            </w:pPr>
          </w:p>
        </w:tc>
        <w:tc>
          <w:tcPr>
            <w:tcW w:w="1002" w:type="dxa"/>
          </w:tcPr>
          <w:p w14:paraId="395EB3D6">
            <w:pPr>
              <w:autoSpaceDN w:val="0"/>
              <w:spacing w:line="360" w:lineRule="auto"/>
              <w:rPr>
                <w:rFonts w:hint="eastAsia" w:ascii="仿宋_GB2312" w:hAnsi="仿宋_GB2312" w:eastAsia="仿宋_GB2312" w:cs="仿宋_GB2312"/>
                <w:sz w:val="24"/>
                <w:szCs w:val="24"/>
                <w:shd w:val="clear" w:color="auto" w:fill="FFFFFF"/>
              </w:rPr>
            </w:pPr>
          </w:p>
        </w:tc>
        <w:tc>
          <w:tcPr>
            <w:tcW w:w="1155" w:type="dxa"/>
          </w:tcPr>
          <w:p w14:paraId="3D51F989">
            <w:pPr>
              <w:autoSpaceDN w:val="0"/>
              <w:spacing w:line="360" w:lineRule="auto"/>
              <w:rPr>
                <w:rFonts w:hint="eastAsia" w:ascii="仿宋_GB2312" w:hAnsi="仿宋_GB2312" w:eastAsia="仿宋_GB2312" w:cs="仿宋_GB2312"/>
                <w:sz w:val="24"/>
                <w:szCs w:val="24"/>
                <w:shd w:val="clear" w:color="auto" w:fill="FFFFFF"/>
              </w:rPr>
            </w:pPr>
          </w:p>
        </w:tc>
        <w:tc>
          <w:tcPr>
            <w:tcW w:w="1155" w:type="dxa"/>
          </w:tcPr>
          <w:p w14:paraId="38C2D713">
            <w:pPr>
              <w:autoSpaceDN w:val="0"/>
              <w:spacing w:line="360" w:lineRule="auto"/>
              <w:rPr>
                <w:rFonts w:hint="eastAsia" w:ascii="仿宋_GB2312" w:hAnsi="仿宋_GB2312" w:eastAsia="仿宋_GB2312" w:cs="仿宋_GB2312"/>
                <w:sz w:val="24"/>
                <w:szCs w:val="24"/>
                <w:shd w:val="clear" w:color="auto" w:fill="FFFFFF"/>
              </w:rPr>
            </w:pPr>
          </w:p>
        </w:tc>
        <w:tc>
          <w:tcPr>
            <w:tcW w:w="1246" w:type="dxa"/>
          </w:tcPr>
          <w:p w14:paraId="65EA620F">
            <w:pPr>
              <w:autoSpaceDN w:val="0"/>
              <w:spacing w:line="360" w:lineRule="auto"/>
              <w:rPr>
                <w:rFonts w:hint="eastAsia" w:ascii="仿宋_GB2312" w:hAnsi="仿宋_GB2312" w:eastAsia="仿宋_GB2312" w:cs="仿宋_GB2312"/>
                <w:sz w:val="24"/>
                <w:szCs w:val="24"/>
                <w:shd w:val="clear" w:color="auto" w:fill="FFFFFF"/>
              </w:rPr>
            </w:pPr>
          </w:p>
        </w:tc>
      </w:tr>
      <w:tr w14:paraId="5148B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857" w:type="dxa"/>
          </w:tcPr>
          <w:p w14:paraId="77A06004">
            <w:pPr>
              <w:autoSpaceDN w:val="0"/>
              <w:spacing w:line="360" w:lineRule="auto"/>
              <w:rPr>
                <w:rFonts w:hint="eastAsia" w:ascii="仿宋_GB2312" w:hAnsi="仿宋_GB2312" w:eastAsia="仿宋_GB2312" w:cs="仿宋_GB2312"/>
                <w:sz w:val="24"/>
                <w:szCs w:val="24"/>
                <w:shd w:val="clear" w:color="auto" w:fill="FFFFFF"/>
              </w:rPr>
            </w:pPr>
          </w:p>
        </w:tc>
        <w:tc>
          <w:tcPr>
            <w:tcW w:w="1626" w:type="dxa"/>
          </w:tcPr>
          <w:p w14:paraId="09D91A66">
            <w:pPr>
              <w:autoSpaceDN w:val="0"/>
              <w:spacing w:line="360" w:lineRule="auto"/>
              <w:rPr>
                <w:rFonts w:hint="eastAsia" w:ascii="仿宋_GB2312" w:hAnsi="仿宋_GB2312" w:eastAsia="仿宋_GB2312" w:cs="仿宋_GB2312"/>
                <w:sz w:val="24"/>
                <w:szCs w:val="24"/>
                <w:shd w:val="clear" w:color="auto" w:fill="FFFFFF"/>
              </w:rPr>
            </w:pPr>
          </w:p>
        </w:tc>
        <w:tc>
          <w:tcPr>
            <w:tcW w:w="1242" w:type="dxa"/>
          </w:tcPr>
          <w:p w14:paraId="7F2B3908">
            <w:pPr>
              <w:autoSpaceDN w:val="0"/>
              <w:spacing w:line="360" w:lineRule="auto"/>
              <w:rPr>
                <w:rFonts w:hint="eastAsia" w:ascii="仿宋_GB2312" w:hAnsi="仿宋_GB2312" w:eastAsia="仿宋_GB2312" w:cs="仿宋_GB2312"/>
                <w:sz w:val="24"/>
                <w:szCs w:val="24"/>
                <w:shd w:val="clear" w:color="auto" w:fill="FFFFFF"/>
              </w:rPr>
            </w:pPr>
          </w:p>
        </w:tc>
        <w:tc>
          <w:tcPr>
            <w:tcW w:w="1245" w:type="dxa"/>
          </w:tcPr>
          <w:p w14:paraId="1816CD53">
            <w:pPr>
              <w:autoSpaceDN w:val="0"/>
              <w:spacing w:line="360" w:lineRule="auto"/>
              <w:rPr>
                <w:rFonts w:hint="eastAsia" w:ascii="仿宋_GB2312" w:hAnsi="仿宋_GB2312" w:eastAsia="仿宋_GB2312" w:cs="仿宋_GB2312"/>
                <w:sz w:val="24"/>
                <w:szCs w:val="24"/>
                <w:shd w:val="clear" w:color="auto" w:fill="FFFFFF"/>
              </w:rPr>
            </w:pPr>
          </w:p>
        </w:tc>
        <w:tc>
          <w:tcPr>
            <w:tcW w:w="1531" w:type="dxa"/>
          </w:tcPr>
          <w:p w14:paraId="7DD396F0">
            <w:pPr>
              <w:autoSpaceDN w:val="0"/>
              <w:spacing w:line="360" w:lineRule="auto"/>
              <w:rPr>
                <w:rFonts w:hint="eastAsia" w:ascii="仿宋_GB2312" w:hAnsi="仿宋_GB2312" w:eastAsia="仿宋_GB2312" w:cs="仿宋_GB2312"/>
                <w:sz w:val="24"/>
                <w:szCs w:val="24"/>
                <w:shd w:val="clear" w:color="auto" w:fill="FFFFFF"/>
              </w:rPr>
            </w:pPr>
          </w:p>
        </w:tc>
        <w:tc>
          <w:tcPr>
            <w:tcW w:w="1275" w:type="dxa"/>
          </w:tcPr>
          <w:p w14:paraId="7BC04BF6">
            <w:pPr>
              <w:autoSpaceDN w:val="0"/>
              <w:spacing w:line="360" w:lineRule="auto"/>
              <w:rPr>
                <w:rFonts w:hint="eastAsia" w:ascii="仿宋_GB2312" w:hAnsi="仿宋_GB2312" w:eastAsia="仿宋_GB2312" w:cs="仿宋_GB2312"/>
                <w:sz w:val="24"/>
                <w:szCs w:val="24"/>
                <w:shd w:val="clear" w:color="auto" w:fill="FFFFFF"/>
              </w:rPr>
            </w:pPr>
          </w:p>
        </w:tc>
        <w:tc>
          <w:tcPr>
            <w:tcW w:w="891" w:type="dxa"/>
          </w:tcPr>
          <w:p w14:paraId="7EF1FFC6">
            <w:pPr>
              <w:autoSpaceDN w:val="0"/>
              <w:spacing w:line="360" w:lineRule="auto"/>
              <w:rPr>
                <w:rFonts w:hint="eastAsia" w:ascii="仿宋_GB2312" w:hAnsi="仿宋_GB2312" w:eastAsia="仿宋_GB2312" w:cs="仿宋_GB2312"/>
                <w:sz w:val="24"/>
                <w:szCs w:val="24"/>
                <w:shd w:val="clear" w:color="auto" w:fill="FFFFFF"/>
              </w:rPr>
            </w:pPr>
          </w:p>
        </w:tc>
        <w:tc>
          <w:tcPr>
            <w:tcW w:w="1490" w:type="dxa"/>
          </w:tcPr>
          <w:p w14:paraId="007D261B">
            <w:pPr>
              <w:autoSpaceDN w:val="0"/>
              <w:spacing w:line="360" w:lineRule="auto"/>
              <w:rPr>
                <w:rFonts w:hint="eastAsia" w:ascii="仿宋_GB2312" w:hAnsi="仿宋_GB2312" w:eastAsia="仿宋_GB2312" w:cs="仿宋_GB2312"/>
                <w:sz w:val="24"/>
                <w:szCs w:val="24"/>
                <w:shd w:val="clear" w:color="auto" w:fill="FFFFFF"/>
              </w:rPr>
            </w:pPr>
          </w:p>
        </w:tc>
        <w:tc>
          <w:tcPr>
            <w:tcW w:w="1002" w:type="dxa"/>
          </w:tcPr>
          <w:p w14:paraId="5D6D1D3B">
            <w:pPr>
              <w:autoSpaceDN w:val="0"/>
              <w:spacing w:line="360" w:lineRule="auto"/>
              <w:rPr>
                <w:rFonts w:hint="eastAsia" w:ascii="仿宋_GB2312" w:hAnsi="仿宋_GB2312" w:eastAsia="仿宋_GB2312" w:cs="仿宋_GB2312"/>
                <w:sz w:val="24"/>
                <w:szCs w:val="24"/>
                <w:shd w:val="clear" w:color="auto" w:fill="FFFFFF"/>
              </w:rPr>
            </w:pPr>
          </w:p>
        </w:tc>
        <w:tc>
          <w:tcPr>
            <w:tcW w:w="1155" w:type="dxa"/>
          </w:tcPr>
          <w:p w14:paraId="6DD96A3A">
            <w:pPr>
              <w:autoSpaceDN w:val="0"/>
              <w:spacing w:line="360" w:lineRule="auto"/>
              <w:rPr>
                <w:rFonts w:hint="eastAsia" w:ascii="仿宋_GB2312" w:hAnsi="仿宋_GB2312" w:eastAsia="仿宋_GB2312" w:cs="仿宋_GB2312"/>
                <w:sz w:val="24"/>
                <w:szCs w:val="24"/>
                <w:shd w:val="clear" w:color="auto" w:fill="FFFFFF"/>
              </w:rPr>
            </w:pPr>
          </w:p>
        </w:tc>
        <w:tc>
          <w:tcPr>
            <w:tcW w:w="1155" w:type="dxa"/>
          </w:tcPr>
          <w:p w14:paraId="1C97B7A1">
            <w:pPr>
              <w:autoSpaceDN w:val="0"/>
              <w:spacing w:line="360" w:lineRule="auto"/>
              <w:rPr>
                <w:rFonts w:hint="eastAsia" w:ascii="仿宋_GB2312" w:hAnsi="仿宋_GB2312" w:eastAsia="仿宋_GB2312" w:cs="仿宋_GB2312"/>
                <w:sz w:val="24"/>
                <w:szCs w:val="24"/>
                <w:shd w:val="clear" w:color="auto" w:fill="FFFFFF"/>
              </w:rPr>
            </w:pPr>
          </w:p>
        </w:tc>
        <w:tc>
          <w:tcPr>
            <w:tcW w:w="1246" w:type="dxa"/>
          </w:tcPr>
          <w:p w14:paraId="6284071E">
            <w:pPr>
              <w:autoSpaceDN w:val="0"/>
              <w:spacing w:line="360" w:lineRule="auto"/>
              <w:rPr>
                <w:rFonts w:hint="eastAsia" w:ascii="仿宋_GB2312" w:hAnsi="仿宋_GB2312" w:eastAsia="仿宋_GB2312" w:cs="仿宋_GB2312"/>
                <w:sz w:val="24"/>
                <w:szCs w:val="24"/>
                <w:shd w:val="clear" w:color="auto" w:fill="FFFFFF"/>
              </w:rPr>
            </w:pPr>
          </w:p>
        </w:tc>
      </w:tr>
      <w:tr w14:paraId="346E0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857" w:type="dxa"/>
          </w:tcPr>
          <w:p w14:paraId="7825A63C">
            <w:pPr>
              <w:autoSpaceDN w:val="0"/>
              <w:spacing w:line="360" w:lineRule="auto"/>
              <w:rPr>
                <w:rFonts w:hint="eastAsia" w:ascii="仿宋_GB2312" w:hAnsi="仿宋_GB2312" w:eastAsia="仿宋_GB2312" w:cs="仿宋_GB2312"/>
                <w:sz w:val="24"/>
                <w:szCs w:val="24"/>
                <w:shd w:val="clear" w:color="auto" w:fill="FFFFFF"/>
              </w:rPr>
            </w:pPr>
          </w:p>
        </w:tc>
        <w:tc>
          <w:tcPr>
            <w:tcW w:w="1626" w:type="dxa"/>
          </w:tcPr>
          <w:p w14:paraId="4B8C5A11">
            <w:pPr>
              <w:autoSpaceDN w:val="0"/>
              <w:spacing w:line="360" w:lineRule="auto"/>
              <w:rPr>
                <w:rFonts w:hint="eastAsia" w:ascii="仿宋_GB2312" w:hAnsi="仿宋_GB2312" w:eastAsia="仿宋_GB2312" w:cs="仿宋_GB2312"/>
                <w:sz w:val="24"/>
                <w:szCs w:val="24"/>
                <w:shd w:val="clear" w:color="auto" w:fill="FFFFFF"/>
              </w:rPr>
            </w:pPr>
          </w:p>
        </w:tc>
        <w:tc>
          <w:tcPr>
            <w:tcW w:w="1242" w:type="dxa"/>
          </w:tcPr>
          <w:p w14:paraId="5280ACC8">
            <w:pPr>
              <w:autoSpaceDN w:val="0"/>
              <w:spacing w:line="360" w:lineRule="auto"/>
              <w:rPr>
                <w:rFonts w:hint="eastAsia" w:ascii="仿宋_GB2312" w:hAnsi="仿宋_GB2312" w:eastAsia="仿宋_GB2312" w:cs="仿宋_GB2312"/>
                <w:sz w:val="24"/>
                <w:szCs w:val="24"/>
                <w:shd w:val="clear" w:color="auto" w:fill="FFFFFF"/>
              </w:rPr>
            </w:pPr>
          </w:p>
        </w:tc>
        <w:tc>
          <w:tcPr>
            <w:tcW w:w="1245" w:type="dxa"/>
          </w:tcPr>
          <w:p w14:paraId="78D4E709">
            <w:pPr>
              <w:autoSpaceDN w:val="0"/>
              <w:spacing w:line="360" w:lineRule="auto"/>
              <w:rPr>
                <w:rFonts w:hint="eastAsia" w:ascii="仿宋_GB2312" w:hAnsi="仿宋_GB2312" w:eastAsia="仿宋_GB2312" w:cs="仿宋_GB2312"/>
                <w:sz w:val="24"/>
                <w:szCs w:val="24"/>
                <w:shd w:val="clear" w:color="auto" w:fill="FFFFFF"/>
              </w:rPr>
            </w:pPr>
          </w:p>
        </w:tc>
        <w:tc>
          <w:tcPr>
            <w:tcW w:w="1531" w:type="dxa"/>
          </w:tcPr>
          <w:p w14:paraId="4B26296A">
            <w:pPr>
              <w:autoSpaceDN w:val="0"/>
              <w:spacing w:line="360" w:lineRule="auto"/>
              <w:rPr>
                <w:rFonts w:hint="eastAsia" w:ascii="仿宋_GB2312" w:hAnsi="仿宋_GB2312" w:eastAsia="仿宋_GB2312" w:cs="仿宋_GB2312"/>
                <w:sz w:val="24"/>
                <w:szCs w:val="24"/>
                <w:shd w:val="clear" w:color="auto" w:fill="FFFFFF"/>
              </w:rPr>
            </w:pPr>
          </w:p>
        </w:tc>
        <w:tc>
          <w:tcPr>
            <w:tcW w:w="1275" w:type="dxa"/>
          </w:tcPr>
          <w:p w14:paraId="61AC3A1C">
            <w:pPr>
              <w:autoSpaceDN w:val="0"/>
              <w:spacing w:line="360" w:lineRule="auto"/>
              <w:rPr>
                <w:rFonts w:hint="eastAsia" w:ascii="仿宋_GB2312" w:hAnsi="仿宋_GB2312" w:eastAsia="仿宋_GB2312" w:cs="仿宋_GB2312"/>
                <w:sz w:val="24"/>
                <w:szCs w:val="24"/>
                <w:shd w:val="clear" w:color="auto" w:fill="FFFFFF"/>
              </w:rPr>
            </w:pPr>
          </w:p>
        </w:tc>
        <w:tc>
          <w:tcPr>
            <w:tcW w:w="891" w:type="dxa"/>
          </w:tcPr>
          <w:p w14:paraId="1B11D3D1">
            <w:pPr>
              <w:autoSpaceDN w:val="0"/>
              <w:spacing w:line="360" w:lineRule="auto"/>
              <w:rPr>
                <w:rFonts w:hint="eastAsia" w:ascii="仿宋_GB2312" w:hAnsi="仿宋_GB2312" w:eastAsia="仿宋_GB2312" w:cs="仿宋_GB2312"/>
                <w:sz w:val="24"/>
                <w:szCs w:val="24"/>
                <w:shd w:val="clear" w:color="auto" w:fill="FFFFFF"/>
              </w:rPr>
            </w:pPr>
          </w:p>
        </w:tc>
        <w:tc>
          <w:tcPr>
            <w:tcW w:w="1490" w:type="dxa"/>
          </w:tcPr>
          <w:p w14:paraId="54A5F03D">
            <w:pPr>
              <w:autoSpaceDN w:val="0"/>
              <w:spacing w:line="360" w:lineRule="auto"/>
              <w:rPr>
                <w:rFonts w:hint="eastAsia" w:ascii="仿宋_GB2312" w:hAnsi="仿宋_GB2312" w:eastAsia="仿宋_GB2312" w:cs="仿宋_GB2312"/>
                <w:sz w:val="24"/>
                <w:szCs w:val="24"/>
                <w:shd w:val="clear" w:color="auto" w:fill="FFFFFF"/>
              </w:rPr>
            </w:pPr>
          </w:p>
        </w:tc>
        <w:tc>
          <w:tcPr>
            <w:tcW w:w="1002" w:type="dxa"/>
          </w:tcPr>
          <w:p w14:paraId="715BC472">
            <w:pPr>
              <w:autoSpaceDN w:val="0"/>
              <w:spacing w:line="360" w:lineRule="auto"/>
              <w:rPr>
                <w:rFonts w:hint="eastAsia" w:ascii="仿宋_GB2312" w:hAnsi="仿宋_GB2312" w:eastAsia="仿宋_GB2312" w:cs="仿宋_GB2312"/>
                <w:sz w:val="24"/>
                <w:szCs w:val="24"/>
                <w:shd w:val="clear" w:color="auto" w:fill="FFFFFF"/>
              </w:rPr>
            </w:pPr>
          </w:p>
        </w:tc>
        <w:tc>
          <w:tcPr>
            <w:tcW w:w="1155" w:type="dxa"/>
          </w:tcPr>
          <w:p w14:paraId="24721264">
            <w:pPr>
              <w:autoSpaceDN w:val="0"/>
              <w:spacing w:line="360" w:lineRule="auto"/>
              <w:rPr>
                <w:rFonts w:hint="eastAsia" w:ascii="仿宋_GB2312" w:hAnsi="仿宋_GB2312" w:eastAsia="仿宋_GB2312" w:cs="仿宋_GB2312"/>
                <w:sz w:val="24"/>
                <w:szCs w:val="24"/>
                <w:shd w:val="clear" w:color="auto" w:fill="FFFFFF"/>
              </w:rPr>
            </w:pPr>
          </w:p>
        </w:tc>
        <w:tc>
          <w:tcPr>
            <w:tcW w:w="1155" w:type="dxa"/>
          </w:tcPr>
          <w:p w14:paraId="0D733C44">
            <w:pPr>
              <w:autoSpaceDN w:val="0"/>
              <w:spacing w:line="360" w:lineRule="auto"/>
              <w:rPr>
                <w:rFonts w:hint="eastAsia" w:ascii="仿宋_GB2312" w:hAnsi="仿宋_GB2312" w:eastAsia="仿宋_GB2312" w:cs="仿宋_GB2312"/>
                <w:sz w:val="24"/>
                <w:szCs w:val="24"/>
                <w:shd w:val="clear" w:color="auto" w:fill="FFFFFF"/>
              </w:rPr>
            </w:pPr>
          </w:p>
        </w:tc>
        <w:tc>
          <w:tcPr>
            <w:tcW w:w="1246" w:type="dxa"/>
          </w:tcPr>
          <w:p w14:paraId="7EEE2368">
            <w:pPr>
              <w:autoSpaceDN w:val="0"/>
              <w:spacing w:line="360" w:lineRule="auto"/>
              <w:rPr>
                <w:rFonts w:hint="eastAsia" w:ascii="仿宋_GB2312" w:hAnsi="仿宋_GB2312" w:eastAsia="仿宋_GB2312" w:cs="仿宋_GB2312"/>
                <w:sz w:val="24"/>
                <w:szCs w:val="24"/>
                <w:shd w:val="clear" w:color="auto" w:fill="FFFFFF"/>
              </w:rPr>
            </w:pPr>
          </w:p>
        </w:tc>
      </w:tr>
      <w:tr w14:paraId="34703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857" w:type="dxa"/>
          </w:tcPr>
          <w:p w14:paraId="68C06BC5">
            <w:pPr>
              <w:autoSpaceDN w:val="0"/>
              <w:spacing w:line="360" w:lineRule="auto"/>
              <w:rPr>
                <w:rFonts w:hint="eastAsia" w:ascii="仿宋_GB2312" w:hAnsi="仿宋_GB2312" w:eastAsia="仿宋_GB2312" w:cs="仿宋_GB2312"/>
                <w:sz w:val="24"/>
                <w:szCs w:val="24"/>
                <w:shd w:val="clear" w:color="auto" w:fill="FFFFFF"/>
              </w:rPr>
            </w:pPr>
          </w:p>
        </w:tc>
        <w:tc>
          <w:tcPr>
            <w:tcW w:w="1626" w:type="dxa"/>
          </w:tcPr>
          <w:p w14:paraId="6CFDD72D">
            <w:pPr>
              <w:autoSpaceDN w:val="0"/>
              <w:spacing w:line="360" w:lineRule="auto"/>
              <w:rPr>
                <w:rFonts w:hint="eastAsia" w:ascii="仿宋_GB2312" w:hAnsi="仿宋_GB2312" w:eastAsia="仿宋_GB2312" w:cs="仿宋_GB2312"/>
                <w:sz w:val="24"/>
                <w:szCs w:val="24"/>
                <w:shd w:val="clear" w:color="auto" w:fill="FFFFFF"/>
              </w:rPr>
            </w:pPr>
          </w:p>
        </w:tc>
        <w:tc>
          <w:tcPr>
            <w:tcW w:w="1242" w:type="dxa"/>
          </w:tcPr>
          <w:p w14:paraId="2CE34CBC">
            <w:pPr>
              <w:autoSpaceDN w:val="0"/>
              <w:spacing w:line="360" w:lineRule="auto"/>
              <w:rPr>
                <w:rFonts w:hint="eastAsia" w:ascii="仿宋_GB2312" w:hAnsi="仿宋_GB2312" w:eastAsia="仿宋_GB2312" w:cs="仿宋_GB2312"/>
                <w:sz w:val="24"/>
                <w:szCs w:val="24"/>
                <w:shd w:val="clear" w:color="auto" w:fill="FFFFFF"/>
              </w:rPr>
            </w:pPr>
          </w:p>
        </w:tc>
        <w:tc>
          <w:tcPr>
            <w:tcW w:w="1245" w:type="dxa"/>
          </w:tcPr>
          <w:p w14:paraId="5C0A75BC">
            <w:pPr>
              <w:autoSpaceDN w:val="0"/>
              <w:spacing w:line="360" w:lineRule="auto"/>
              <w:rPr>
                <w:rFonts w:hint="eastAsia" w:ascii="仿宋_GB2312" w:hAnsi="仿宋_GB2312" w:eastAsia="仿宋_GB2312" w:cs="仿宋_GB2312"/>
                <w:sz w:val="24"/>
                <w:szCs w:val="24"/>
                <w:shd w:val="clear" w:color="auto" w:fill="FFFFFF"/>
              </w:rPr>
            </w:pPr>
          </w:p>
        </w:tc>
        <w:tc>
          <w:tcPr>
            <w:tcW w:w="1531" w:type="dxa"/>
          </w:tcPr>
          <w:p w14:paraId="06DD9F3C">
            <w:pPr>
              <w:autoSpaceDN w:val="0"/>
              <w:spacing w:line="360" w:lineRule="auto"/>
              <w:rPr>
                <w:rFonts w:hint="eastAsia" w:ascii="仿宋_GB2312" w:hAnsi="仿宋_GB2312" w:eastAsia="仿宋_GB2312" w:cs="仿宋_GB2312"/>
                <w:sz w:val="24"/>
                <w:szCs w:val="24"/>
                <w:shd w:val="clear" w:color="auto" w:fill="FFFFFF"/>
              </w:rPr>
            </w:pPr>
          </w:p>
        </w:tc>
        <w:tc>
          <w:tcPr>
            <w:tcW w:w="1275" w:type="dxa"/>
          </w:tcPr>
          <w:p w14:paraId="1F37D9E4">
            <w:pPr>
              <w:autoSpaceDN w:val="0"/>
              <w:spacing w:line="360" w:lineRule="auto"/>
              <w:rPr>
                <w:rFonts w:hint="eastAsia" w:ascii="仿宋_GB2312" w:hAnsi="仿宋_GB2312" w:eastAsia="仿宋_GB2312" w:cs="仿宋_GB2312"/>
                <w:sz w:val="24"/>
                <w:szCs w:val="24"/>
                <w:shd w:val="clear" w:color="auto" w:fill="FFFFFF"/>
              </w:rPr>
            </w:pPr>
          </w:p>
        </w:tc>
        <w:tc>
          <w:tcPr>
            <w:tcW w:w="891" w:type="dxa"/>
          </w:tcPr>
          <w:p w14:paraId="740FA71D">
            <w:pPr>
              <w:autoSpaceDN w:val="0"/>
              <w:spacing w:line="360" w:lineRule="auto"/>
              <w:rPr>
                <w:rFonts w:hint="eastAsia" w:ascii="仿宋_GB2312" w:hAnsi="仿宋_GB2312" w:eastAsia="仿宋_GB2312" w:cs="仿宋_GB2312"/>
                <w:sz w:val="24"/>
                <w:szCs w:val="24"/>
                <w:shd w:val="clear" w:color="auto" w:fill="FFFFFF"/>
              </w:rPr>
            </w:pPr>
          </w:p>
        </w:tc>
        <w:tc>
          <w:tcPr>
            <w:tcW w:w="1490" w:type="dxa"/>
          </w:tcPr>
          <w:p w14:paraId="1B0EB40C">
            <w:pPr>
              <w:autoSpaceDN w:val="0"/>
              <w:spacing w:line="360" w:lineRule="auto"/>
              <w:rPr>
                <w:rFonts w:hint="eastAsia" w:ascii="仿宋_GB2312" w:hAnsi="仿宋_GB2312" w:eastAsia="仿宋_GB2312" w:cs="仿宋_GB2312"/>
                <w:sz w:val="24"/>
                <w:szCs w:val="24"/>
                <w:shd w:val="clear" w:color="auto" w:fill="FFFFFF"/>
              </w:rPr>
            </w:pPr>
          </w:p>
        </w:tc>
        <w:tc>
          <w:tcPr>
            <w:tcW w:w="1002" w:type="dxa"/>
          </w:tcPr>
          <w:p w14:paraId="12F8BAFE">
            <w:pPr>
              <w:autoSpaceDN w:val="0"/>
              <w:spacing w:line="360" w:lineRule="auto"/>
              <w:rPr>
                <w:rFonts w:hint="eastAsia" w:ascii="仿宋_GB2312" w:hAnsi="仿宋_GB2312" w:eastAsia="仿宋_GB2312" w:cs="仿宋_GB2312"/>
                <w:sz w:val="24"/>
                <w:szCs w:val="24"/>
                <w:shd w:val="clear" w:color="auto" w:fill="FFFFFF"/>
              </w:rPr>
            </w:pPr>
          </w:p>
        </w:tc>
        <w:tc>
          <w:tcPr>
            <w:tcW w:w="1155" w:type="dxa"/>
          </w:tcPr>
          <w:p w14:paraId="0347FCD3">
            <w:pPr>
              <w:autoSpaceDN w:val="0"/>
              <w:spacing w:line="360" w:lineRule="auto"/>
              <w:rPr>
                <w:rFonts w:hint="eastAsia" w:ascii="仿宋_GB2312" w:hAnsi="仿宋_GB2312" w:eastAsia="仿宋_GB2312" w:cs="仿宋_GB2312"/>
                <w:sz w:val="24"/>
                <w:szCs w:val="24"/>
                <w:shd w:val="clear" w:color="auto" w:fill="FFFFFF"/>
              </w:rPr>
            </w:pPr>
          </w:p>
        </w:tc>
        <w:tc>
          <w:tcPr>
            <w:tcW w:w="1155" w:type="dxa"/>
          </w:tcPr>
          <w:p w14:paraId="6C80CFA6">
            <w:pPr>
              <w:autoSpaceDN w:val="0"/>
              <w:spacing w:line="360" w:lineRule="auto"/>
              <w:rPr>
                <w:rFonts w:hint="eastAsia" w:ascii="仿宋_GB2312" w:hAnsi="仿宋_GB2312" w:eastAsia="仿宋_GB2312" w:cs="仿宋_GB2312"/>
                <w:sz w:val="24"/>
                <w:szCs w:val="24"/>
                <w:shd w:val="clear" w:color="auto" w:fill="FFFFFF"/>
              </w:rPr>
            </w:pPr>
          </w:p>
        </w:tc>
        <w:tc>
          <w:tcPr>
            <w:tcW w:w="1246" w:type="dxa"/>
          </w:tcPr>
          <w:p w14:paraId="4506DF87">
            <w:pPr>
              <w:autoSpaceDN w:val="0"/>
              <w:spacing w:line="360" w:lineRule="auto"/>
              <w:rPr>
                <w:rFonts w:hint="eastAsia" w:ascii="仿宋_GB2312" w:hAnsi="仿宋_GB2312" w:eastAsia="仿宋_GB2312" w:cs="仿宋_GB2312"/>
                <w:sz w:val="24"/>
                <w:szCs w:val="24"/>
                <w:shd w:val="clear" w:color="auto" w:fill="FFFFFF"/>
              </w:rPr>
            </w:pPr>
          </w:p>
        </w:tc>
      </w:tr>
      <w:tr w14:paraId="1AA2E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857" w:type="dxa"/>
          </w:tcPr>
          <w:p w14:paraId="05DA71C4">
            <w:pPr>
              <w:autoSpaceDN w:val="0"/>
              <w:spacing w:line="360" w:lineRule="auto"/>
              <w:rPr>
                <w:rFonts w:hint="eastAsia" w:ascii="仿宋_GB2312" w:hAnsi="仿宋_GB2312" w:eastAsia="仿宋_GB2312" w:cs="仿宋_GB2312"/>
                <w:sz w:val="24"/>
                <w:szCs w:val="24"/>
                <w:shd w:val="clear" w:color="auto" w:fill="FFFFFF"/>
              </w:rPr>
            </w:pPr>
          </w:p>
        </w:tc>
        <w:tc>
          <w:tcPr>
            <w:tcW w:w="1626" w:type="dxa"/>
          </w:tcPr>
          <w:p w14:paraId="16D96709">
            <w:pPr>
              <w:autoSpaceDN w:val="0"/>
              <w:spacing w:line="360" w:lineRule="auto"/>
              <w:rPr>
                <w:rFonts w:hint="eastAsia" w:ascii="仿宋_GB2312" w:hAnsi="仿宋_GB2312" w:eastAsia="仿宋_GB2312" w:cs="仿宋_GB2312"/>
                <w:sz w:val="24"/>
                <w:szCs w:val="24"/>
                <w:shd w:val="clear" w:color="auto" w:fill="FFFFFF"/>
              </w:rPr>
            </w:pPr>
          </w:p>
        </w:tc>
        <w:tc>
          <w:tcPr>
            <w:tcW w:w="1242" w:type="dxa"/>
          </w:tcPr>
          <w:p w14:paraId="76BFB4ED">
            <w:pPr>
              <w:autoSpaceDN w:val="0"/>
              <w:spacing w:line="360" w:lineRule="auto"/>
              <w:rPr>
                <w:rFonts w:hint="eastAsia" w:ascii="仿宋_GB2312" w:hAnsi="仿宋_GB2312" w:eastAsia="仿宋_GB2312" w:cs="仿宋_GB2312"/>
                <w:sz w:val="24"/>
                <w:szCs w:val="24"/>
                <w:shd w:val="clear" w:color="auto" w:fill="FFFFFF"/>
              </w:rPr>
            </w:pPr>
          </w:p>
        </w:tc>
        <w:tc>
          <w:tcPr>
            <w:tcW w:w="1245" w:type="dxa"/>
          </w:tcPr>
          <w:p w14:paraId="040576B5">
            <w:pPr>
              <w:autoSpaceDN w:val="0"/>
              <w:spacing w:line="360" w:lineRule="auto"/>
              <w:rPr>
                <w:rFonts w:hint="eastAsia" w:ascii="仿宋_GB2312" w:hAnsi="仿宋_GB2312" w:eastAsia="仿宋_GB2312" w:cs="仿宋_GB2312"/>
                <w:sz w:val="24"/>
                <w:szCs w:val="24"/>
                <w:shd w:val="clear" w:color="auto" w:fill="FFFFFF"/>
              </w:rPr>
            </w:pPr>
          </w:p>
        </w:tc>
        <w:tc>
          <w:tcPr>
            <w:tcW w:w="1531" w:type="dxa"/>
          </w:tcPr>
          <w:p w14:paraId="6A5D534F">
            <w:pPr>
              <w:autoSpaceDN w:val="0"/>
              <w:spacing w:line="360" w:lineRule="auto"/>
              <w:rPr>
                <w:rFonts w:hint="eastAsia" w:ascii="仿宋_GB2312" w:hAnsi="仿宋_GB2312" w:eastAsia="仿宋_GB2312" w:cs="仿宋_GB2312"/>
                <w:sz w:val="24"/>
                <w:szCs w:val="24"/>
                <w:shd w:val="clear" w:color="auto" w:fill="FFFFFF"/>
              </w:rPr>
            </w:pPr>
          </w:p>
        </w:tc>
        <w:tc>
          <w:tcPr>
            <w:tcW w:w="1275" w:type="dxa"/>
          </w:tcPr>
          <w:p w14:paraId="3183321C">
            <w:pPr>
              <w:autoSpaceDN w:val="0"/>
              <w:spacing w:line="360" w:lineRule="auto"/>
              <w:rPr>
                <w:rFonts w:hint="eastAsia" w:ascii="仿宋_GB2312" w:hAnsi="仿宋_GB2312" w:eastAsia="仿宋_GB2312" w:cs="仿宋_GB2312"/>
                <w:sz w:val="24"/>
                <w:szCs w:val="24"/>
                <w:shd w:val="clear" w:color="auto" w:fill="FFFFFF"/>
              </w:rPr>
            </w:pPr>
          </w:p>
        </w:tc>
        <w:tc>
          <w:tcPr>
            <w:tcW w:w="891" w:type="dxa"/>
          </w:tcPr>
          <w:p w14:paraId="64C78E46">
            <w:pPr>
              <w:autoSpaceDN w:val="0"/>
              <w:spacing w:line="360" w:lineRule="auto"/>
              <w:rPr>
                <w:rFonts w:hint="eastAsia" w:ascii="仿宋_GB2312" w:hAnsi="仿宋_GB2312" w:eastAsia="仿宋_GB2312" w:cs="仿宋_GB2312"/>
                <w:sz w:val="24"/>
                <w:szCs w:val="24"/>
                <w:shd w:val="clear" w:color="auto" w:fill="FFFFFF"/>
              </w:rPr>
            </w:pPr>
          </w:p>
        </w:tc>
        <w:tc>
          <w:tcPr>
            <w:tcW w:w="1490" w:type="dxa"/>
          </w:tcPr>
          <w:p w14:paraId="178FAC9F">
            <w:pPr>
              <w:autoSpaceDN w:val="0"/>
              <w:spacing w:line="360" w:lineRule="auto"/>
              <w:rPr>
                <w:rFonts w:hint="eastAsia" w:ascii="仿宋_GB2312" w:hAnsi="仿宋_GB2312" w:eastAsia="仿宋_GB2312" w:cs="仿宋_GB2312"/>
                <w:sz w:val="24"/>
                <w:szCs w:val="24"/>
                <w:shd w:val="clear" w:color="auto" w:fill="FFFFFF"/>
              </w:rPr>
            </w:pPr>
          </w:p>
        </w:tc>
        <w:tc>
          <w:tcPr>
            <w:tcW w:w="1002" w:type="dxa"/>
          </w:tcPr>
          <w:p w14:paraId="7CDF50B4">
            <w:pPr>
              <w:autoSpaceDN w:val="0"/>
              <w:spacing w:line="360" w:lineRule="auto"/>
              <w:rPr>
                <w:rFonts w:hint="eastAsia" w:ascii="仿宋_GB2312" w:hAnsi="仿宋_GB2312" w:eastAsia="仿宋_GB2312" w:cs="仿宋_GB2312"/>
                <w:sz w:val="24"/>
                <w:szCs w:val="24"/>
                <w:shd w:val="clear" w:color="auto" w:fill="FFFFFF"/>
              </w:rPr>
            </w:pPr>
          </w:p>
        </w:tc>
        <w:tc>
          <w:tcPr>
            <w:tcW w:w="1155" w:type="dxa"/>
          </w:tcPr>
          <w:p w14:paraId="4C594EEC">
            <w:pPr>
              <w:autoSpaceDN w:val="0"/>
              <w:spacing w:line="360" w:lineRule="auto"/>
              <w:rPr>
                <w:rFonts w:hint="eastAsia" w:ascii="仿宋_GB2312" w:hAnsi="仿宋_GB2312" w:eastAsia="仿宋_GB2312" w:cs="仿宋_GB2312"/>
                <w:sz w:val="24"/>
                <w:szCs w:val="24"/>
                <w:shd w:val="clear" w:color="auto" w:fill="FFFFFF"/>
              </w:rPr>
            </w:pPr>
          </w:p>
        </w:tc>
        <w:tc>
          <w:tcPr>
            <w:tcW w:w="1155" w:type="dxa"/>
          </w:tcPr>
          <w:p w14:paraId="7EFA18DD">
            <w:pPr>
              <w:autoSpaceDN w:val="0"/>
              <w:spacing w:line="360" w:lineRule="auto"/>
              <w:rPr>
                <w:rFonts w:hint="eastAsia" w:ascii="仿宋_GB2312" w:hAnsi="仿宋_GB2312" w:eastAsia="仿宋_GB2312" w:cs="仿宋_GB2312"/>
                <w:sz w:val="24"/>
                <w:szCs w:val="24"/>
                <w:shd w:val="clear" w:color="auto" w:fill="FFFFFF"/>
              </w:rPr>
            </w:pPr>
          </w:p>
        </w:tc>
        <w:tc>
          <w:tcPr>
            <w:tcW w:w="1246" w:type="dxa"/>
          </w:tcPr>
          <w:p w14:paraId="5FC2B5AD">
            <w:pPr>
              <w:autoSpaceDN w:val="0"/>
              <w:spacing w:line="360" w:lineRule="auto"/>
              <w:rPr>
                <w:rFonts w:hint="eastAsia" w:ascii="仿宋_GB2312" w:hAnsi="仿宋_GB2312" w:eastAsia="仿宋_GB2312" w:cs="仿宋_GB2312"/>
                <w:sz w:val="24"/>
                <w:szCs w:val="24"/>
                <w:shd w:val="clear" w:color="auto" w:fill="FFFFFF"/>
              </w:rPr>
            </w:pPr>
          </w:p>
        </w:tc>
      </w:tr>
      <w:tr w14:paraId="13525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857" w:type="dxa"/>
          </w:tcPr>
          <w:p w14:paraId="2B4FD282">
            <w:pPr>
              <w:autoSpaceDN w:val="0"/>
              <w:spacing w:line="360" w:lineRule="auto"/>
              <w:rPr>
                <w:rFonts w:hint="eastAsia" w:ascii="仿宋_GB2312" w:hAnsi="仿宋_GB2312" w:eastAsia="仿宋_GB2312" w:cs="仿宋_GB2312"/>
                <w:sz w:val="24"/>
                <w:szCs w:val="24"/>
                <w:shd w:val="clear" w:color="auto" w:fill="FFFFFF"/>
              </w:rPr>
            </w:pPr>
          </w:p>
        </w:tc>
        <w:tc>
          <w:tcPr>
            <w:tcW w:w="1626" w:type="dxa"/>
          </w:tcPr>
          <w:p w14:paraId="0C63A8C5">
            <w:pPr>
              <w:autoSpaceDN w:val="0"/>
              <w:spacing w:line="360" w:lineRule="auto"/>
              <w:rPr>
                <w:rFonts w:hint="eastAsia" w:ascii="仿宋_GB2312" w:hAnsi="仿宋_GB2312" w:eastAsia="仿宋_GB2312" w:cs="仿宋_GB2312"/>
                <w:sz w:val="24"/>
                <w:szCs w:val="24"/>
                <w:shd w:val="clear" w:color="auto" w:fill="FFFFFF"/>
              </w:rPr>
            </w:pPr>
          </w:p>
        </w:tc>
        <w:tc>
          <w:tcPr>
            <w:tcW w:w="1242" w:type="dxa"/>
          </w:tcPr>
          <w:p w14:paraId="409B4ED1">
            <w:pPr>
              <w:autoSpaceDN w:val="0"/>
              <w:spacing w:line="360" w:lineRule="auto"/>
              <w:rPr>
                <w:rFonts w:hint="eastAsia" w:ascii="仿宋_GB2312" w:hAnsi="仿宋_GB2312" w:eastAsia="仿宋_GB2312" w:cs="仿宋_GB2312"/>
                <w:sz w:val="24"/>
                <w:szCs w:val="24"/>
                <w:shd w:val="clear" w:color="auto" w:fill="FFFFFF"/>
              </w:rPr>
            </w:pPr>
          </w:p>
        </w:tc>
        <w:tc>
          <w:tcPr>
            <w:tcW w:w="1245" w:type="dxa"/>
          </w:tcPr>
          <w:p w14:paraId="47740C47">
            <w:pPr>
              <w:autoSpaceDN w:val="0"/>
              <w:spacing w:line="360" w:lineRule="auto"/>
              <w:rPr>
                <w:rFonts w:hint="eastAsia" w:ascii="仿宋_GB2312" w:hAnsi="仿宋_GB2312" w:eastAsia="仿宋_GB2312" w:cs="仿宋_GB2312"/>
                <w:sz w:val="24"/>
                <w:szCs w:val="24"/>
                <w:shd w:val="clear" w:color="auto" w:fill="FFFFFF"/>
              </w:rPr>
            </w:pPr>
          </w:p>
        </w:tc>
        <w:tc>
          <w:tcPr>
            <w:tcW w:w="1531" w:type="dxa"/>
          </w:tcPr>
          <w:p w14:paraId="20C25D47">
            <w:pPr>
              <w:autoSpaceDN w:val="0"/>
              <w:spacing w:line="360" w:lineRule="auto"/>
              <w:rPr>
                <w:rFonts w:hint="eastAsia" w:ascii="仿宋_GB2312" w:hAnsi="仿宋_GB2312" w:eastAsia="仿宋_GB2312" w:cs="仿宋_GB2312"/>
                <w:sz w:val="24"/>
                <w:szCs w:val="24"/>
                <w:shd w:val="clear" w:color="auto" w:fill="FFFFFF"/>
              </w:rPr>
            </w:pPr>
          </w:p>
        </w:tc>
        <w:tc>
          <w:tcPr>
            <w:tcW w:w="1275" w:type="dxa"/>
          </w:tcPr>
          <w:p w14:paraId="4FDE3EC1">
            <w:pPr>
              <w:autoSpaceDN w:val="0"/>
              <w:spacing w:line="360" w:lineRule="auto"/>
              <w:rPr>
                <w:rFonts w:hint="eastAsia" w:ascii="仿宋_GB2312" w:hAnsi="仿宋_GB2312" w:eastAsia="仿宋_GB2312" w:cs="仿宋_GB2312"/>
                <w:sz w:val="24"/>
                <w:szCs w:val="24"/>
                <w:shd w:val="clear" w:color="auto" w:fill="FFFFFF"/>
              </w:rPr>
            </w:pPr>
          </w:p>
        </w:tc>
        <w:tc>
          <w:tcPr>
            <w:tcW w:w="891" w:type="dxa"/>
          </w:tcPr>
          <w:p w14:paraId="6E1F2586">
            <w:pPr>
              <w:autoSpaceDN w:val="0"/>
              <w:spacing w:line="360" w:lineRule="auto"/>
              <w:rPr>
                <w:rFonts w:hint="eastAsia" w:ascii="仿宋_GB2312" w:hAnsi="仿宋_GB2312" w:eastAsia="仿宋_GB2312" w:cs="仿宋_GB2312"/>
                <w:sz w:val="24"/>
                <w:szCs w:val="24"/>
                <w:shd w:val="clear" w:color="auto" w:fill="FFFFFF"/>
              </w:rPr>
            </w:pPr>
          </w:p>
        </w:tc>
        <w:tc>
          <w:tcPr>
            <w:tcW w:w="1490" w:type="dxa"/>
          </w:tcPr>
          <w:p w14:paraId="62955002">
            <w:pPr>
              <w:autoSpaceDN w:val="0"/>
              <w:spacing w:line="360" w:lineRule="auto"/>
              <w:rPr>
                <w:rFonts w:hint="eastAsia" w:ascii="仿宋_GB2312" w:hAnsi="仿宋_GB2312" w:eastAsia="仿宋_GB2312" w:cs="仿宋_GB2312"/>
                <w:sz w:val="24"/>
                <w:szCs w:val="24"/>
                <w:shd w:val="clear" w:color="auto" w:fill="FFFFFF"/>
              </w:rPr>
            </w:pPr>
          </w:p>
        </w:tc>
        <w:tc>
          <w:tcPr>
            <w:tcW w:w="1002" w:type="dxa"/>
          </w:tcPr>
          <w:p w14:paraId="322E1817">
            <w:pPr>
              <w:autoSpaceDN w:val="0"/>
              <w:spacing w:line="360" w:lineRule="auto"/>
              <w:rPr>
                <w:rFonts w:hint="eastAsia" w:ascii="仿宋_GB2312" w:hAnsi="仿宋_GB2312" w:eastAsia="仿宋_GB2312" w:cs="仿宋_GB2312"/>
                <w:sz w:val="24"/>
                <w:szCs w:val="24"/>
                <w:shd w:val="clear" w:color="auto" w:fill="FFFFFF"/>
              </w:rPr>
            </w:pPr>
          </w:p>
        </w:tc>
        <w:tc>
          <w:tcPr>
            <w:tcW w:w="1155" w:type="dxa"/>
          </w:tcPr>
          <w:p w14:paraId="519E71AB">
            <w:pPr>
              <w:autoSpaceDN w:val="0"/>
              <w:spacing w:line="360" w:lineRule="auto"/>
              <w:rPr>
                <w:rFonts w:hint="eastAsia" w:ascii="仿宋_GB2312" w:hAnsi="仿宋_GB2312" w:eastAsia="仿宋_GB2312" w:cs="仿宋_GB2312"/>
                <w:sz w:val="24"/>
                <w:szCs w:val="24"/>
                <w:shd w:val="clear" w:color="auto" w:fill="FFFFFF"/>
              </w:rPr>
            </w:pPr>
          </w:p>
        </w:tc>
        <w:tc>
          <w:tcPr>
            <w:tcW w:w="1155" w:type="dxa"/>
          </w:tcPr>
          <w:p w14:paraId="52090880">
            <w:pPr>
              <w:autoSpaceDN w:val="0"/>
              <w:spacing w:line="360" w:lineRule="auto"/>
              <w:rPr>
                <w:rFonts w:hint="eastAsia" w:ascii="仿宋_GB2312" w:hAnsi="仿宋_GB2312" w:eastAsia="仿宋_GB2312" w:cs="仿宋_GB2312"/>
                <w:sz w:val="24"/>
                <w:szCs w:val="24"/>
                <w:shd w:val="clear" w:color="auto" w:fill="FFFFFF"/>
              </w:rPr>
            </w:pPr>
          </w:p>
        </w:tc>
        <w:tc>
          <w:tcPr>
            <w:tcW w:w="1246" w:type="dxa"/>
          </w:tcPr>
          <w:p w14:paraId="006599FF">
            <w:pPr>
              <w:autoSpaceDN w:val="0"/>
              <w:spacing w:line="360" w:lineRule="auto"/>
              <w:rPr>
                <w:rFonts w:hint="eastAsia" w:ascii="仿宋_GB2312" w:hAnsi="仿宋_GB2312" w:eastAsia="仿宋_GB2312" w:cs="仿宋_GB2312"/>
                <w:sz w:val="24"/>
                <w:szCs w:val="24"/>
                <w:shd w:val="clear" w:color="auto" w:fill="FFFFFF"/>
              </w:rPr>
            </w:pPr>
          </w:p>
        </w:tc>
      </w:tr>
      <w:bookmarkEnd w:id="4"/>
    </w:tbl>
    <w:p w14:paraId="4CC690D6">
      <w:pPr>
        <w:keepNext w:val="0"/>
        <w:keepLines w:val="0"/>
        <w:pageBreakBefore w:val="0"/>
        <w:widowControl/>
        <w:kinsoku w:val="0"/>
        <w:wordWrap/>
        <w:overflowPunct/>
        <w:topLinePunct w:val="0"/>
        <w:autoSpaceDE w:val="0"/>
        <w:autoSpaceDN w:val="0"/>
        <w:bidi w:val="0"/>
        <w:adjustRightInd w:val="0"/>
        <w:snapToGrid w:val="0"/>
        <w:spacing w:line="620" w:lineRule="exact"/>
        <w:textAlignment w:val="baseline"/>
        <w:rPr>
          <w:rFonts w:hint="eastAsia" w:ascii="仿宋_GB2312" w:hAnsi="仿宋_GB2312" w:eastAsia="仿宋_GB2312" w:cs="仿宋_GB2312"/>
          <w:sz w:val="32"/>
          <w:szCs w:val="32"/>
        </w:rPr>
      </w:pPr>
    </w:p>
    <w:sectPr>
      <w:pgSz w:w="16839" w:h="11906" w:orient="landscape"/>
      <w:pgMar w:top="1599" w:right="1431" w:bottom="1474" w:left="1223" w:header="0" w:footer="90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9A070">
    <w:pPr>
      <w:pStyle w:val="4"/>
      <w:spacing w:line="185" w:lineRule="auto"/>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45638">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8045638">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5D26048"/>
    <w:rsid w:val="27CF2FE0"/>
    <w:rsid w:val="313C2768"/>
    <w:rsid w:val="36906C18"/>
    <w:rsid w:val="3BF76C82"/>
    <w:rsid w:val="47490501"/>
    <w:rsid w:val="520134A3"/>
    <w:rsid w:val="708E58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0"/>
    <w:qFormat/>
    <w:uiPriority w:val="0"/>
    <w:pPr>
      <w:keepNext/>
      <w:keepLines/>
      <w:widowControl/>
      <w:kinsoku/>
      <w:autoSpaceDE/>
      <w:autoSpaceDN/>
      <w:adjustRightInd/>
      <w:snapToGrid/>
      <w:spacing w:line="360" w:lineRule="auto"/>
      <w:ind w:right="-34"/>
      <w:jc w:val="center"/>
      <w:textAlignment w:val="auto"/>
      <w:outlineLvl w:val="0"/>
    </w:pPr>
    <w:rPr>
      <w:rFonts w:ascii="Times New Roman" w:hAnsi="Times New Roman" w:eastAsia="仿宋_GB2312" w:cs="Times New Roman"/>
      <w:b/>
      <w:bCs/>
      <w:snapToGrid/>
      <w:kern w:val="44"/>
      <w:sz w:val="36"/>
      <w:szCs w:val="36"/>
      <w:lang w:eastAsia="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unhideWhenUsed/>
    <w:qFormat/>
    <w:uiPriority w:val="99"/>
    <w:pPr>
      <w:widowControl w:val="0"/>
      <w:kinsoku/>
      <w:autoSpaceDE/>
      <w:autoSpaceDN/>
      <w:adjustRightInd/>
      <w:snapToGrid/>
      <w:spacing w:line="240" w:lineRule="auto"/>
      <w:jc w:val="left"/>
      <w:textAlignment w:val="auto"/>
    </w:pPr>
    <w:rPr>
      <w:rFonts w:asciiTheme="minorHAnsi" w:hAnsiTheme="minorHAnsi" w:eastAsiaTheme="minorEastAsia" w:cstheme="minorBidi"/>
      <w:snapToGrid/>
      <w:kern w:val="2"/>
      <w:szCs w:val="22"/>
      <w:lang w:eastAsia="zh-CN"/>
    </w:rPr>
  </w:style>
  <w:style w:type="paragraph" w:styleId="4">
    <w:name w:val="Body Text"/>
    <w:basedOn w:val="1"/>
    <w:semiHidden/>
    <w:unhideWhenUsed/>
    <w:qFormat/>
    <w:uiPriority w:val="99"/>
    <w:rPr>
      <w:rFonts w:ascii="FangSong_GB2312" w:hAnsi="FangSong_GB2312" w:eastAsia="FangSong_GB2312" w:cs="FangSong_GB2312"/>
      <w:sz w:val="31"/>
      <w:szCs w:val="31"/>
      <w:lang w:val="en-US" w:eastAsia="en-US" w:bidi="ar-SA"/>
    </w:rPr>
  </w:style>
  <w:style w:type="paragraph" w:styleId="5">
    <w:name w:val="Balloon Text"/>
    <w:basedOn w:val="1"/>
    <w:link w:val="24"/>
    <w:unhideWhenUsed/>
    <w:qFormat/>
    <w:uiPriority w:val="99"/>
    <w:pPr>
      <w:widowControl w:val="0"/>
      <w:kinsoku/>
      <w:autoSpaceDE/>
      <w:autoSpaceDN/>
      <w:adjustRightInd/>
      <w:snapToGrid/>
      <w:spacing w:line="240" w:lineRule="auto"/>
      <w:jc w:val="both"/>
      <w:textAlignment w:val="auto"/>
    </w:pPr>
    <w:rPr>
      <w:rFonts w:asciiTheme="minorHAnsi" w:hAnsiTheme="minorHAnsi" w:eastAsiaTheme="minorEastAsia" w:cstheme="minorBidi"/>
      <w:snapToGrid/>
      <w:kern w:val="2"/>
      <w:sz w:val="18"/>
      <w:szCs w:val="18"/>
      <w:lang w:eastAsia="zh-CN"/>
    </w:rPr>
  </w:style>
  <w:style w:type="paragraph" w:styleId="6">
    <w:name w:val="footer"/>
    <w:basedOn w:val="1"/>
    <w:link w:val="17"/>
    <w:unhideWhenUsed/>
    <w:qFormat/>
    <w:uiPriority w:val="99"/>
    <w:pPr>
      <w:widowControl w:val="0"/>
      <w:tabs>
        <w:tab w:val="center" w:pos="4153"/>
        <w:tab w:val="right" w:pos="8306"/>
      </w:tabs>
      <w:kinsoku/>
      <w:autoSpaceDE/>
      <w:autoSpaceDN/>
      <w:adjustRightInd/>
      <w:snapToGrid w:val="0"/>
      <w:spacing w:line="240" w:lineRule="auto"/>
      <w:jc w:val="left"/>
      <w:textAlignment w:val="auto"/>
    </w:pPr>
    <w:rPr>
      <w:rFonts w:asciiTheme="minorHAnsi" w:hAnsiTheme="minorHAnsi" w:eastAsiaTheme="minorEastAsia" w:cstheme="minorBidi"/>
      <w:snapToGrid/>
      <w:kern w:val="2"/>
      <w:sz w:val="18"/>
      <w:szCs w:val="18"/>
      <w:lang w:eastAsia="zh-CN"/>
    </w:rPr>
  </w:style>
  <w:style w:type="paragraph" w:styleId="7">
    <w:name w:val="header"/>
    <w:basedOn w:val="1"/>
    <w:link w:val="18"/>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widowControl w:val="0"/>
      <w:tabs>
        <w:tab w:val="right" w:leader="dot" w:pos="8296"/>
      </w:tabs>
      <w:kinsoku/>
      <w:autoSpaceDE/>
      <w:autoSpaceDN/>
      <w:adjustRightInd/>
      <w:snapToGrid/>
      <w:spacing w:line="480" w:lineRule="auto"/>
      <w:jc w:val="both"/>
      <w:textAlignment w:val="auto"/>
    </w:pPr>
    <w:rPr>
      <w:rFonts w:asciiTheme="minorHAnsi" w:hAnsiTheme="minorHAnsi" w:eastAsiaTheme="minorEastAsia" w:cstheme="minorBidi"/>
      <w:snapToGrid/>
      <w:kern w:val="2"/>
      <w:szCs w:val="22"/>
      <w:lang w:eastAsia="zh-CN"/>
    </w:rPr>
  </w:style>
  <w:style w:type="paragraph" w:styleId="9">
    <w:name w:val="footnote text"/>
    <w:basedOn w:val="1"/>
    <w:link w:val="19"/>
    <w:semiHidden/>
    <w:qFormat/>
    <w:uiPriority w:val="99"/>
    <w:pPr>
      <w:widowControl w:val="0"/>
      <w:kinsoku/>
      <w:autoSpaceDE/>
      <w:autoSpaceDN/>
      <w:adjustRightInd/>
      <w:snapToGrid w:val="0"/>
      <w:spacing w:line="240" w:lineRule="auto"/>
      <w:jc w:val="left"/>
      <w:textAlignment w:val="auto"/>
    </w:pPr>
    <w:rPr>
      <w:rFonts w:ascii="Times New Roman" w:hAnsi="Times New Roman" w:eastAsia="宋体" w:cs="Times New Roman"/>
      <w:snapToGrid/>
      <w:kern w:val="2"/>
      <w:sz w:val="18"/>
      <w:szCs w:val="18"/>
      <w:lang w:eastAsia="zh-CN"/>
    </w:rPr>
  </w:style>
  <w:style w:type="paragraph" w:styleId="10">
    <w:name w:val="annotation subject"/>
    <w:basedOn w:val="3"/>
    <w:next w:val="3"/>
    <w:link w:val="23"/>
    <w:unhideWhenUsed/>
    <w:qFormat/>
    <w:uiPriority w:val="99"/>
    <w:rPr>
      <w:b/>
      <w:bCs/>
    </w:rPr>
  </w:style>
  <w:style w:type="character" w:styleId="13">
    <w:name w:val="Hyperlink"/>
    <w:basedOn w:val="12"/>
    <w:unhideWhenUsed/>
    <w:qFormat/>
    <w:uiPriority w:val="99"/>
    <w:rPr>
      <w:rFonts w:asciiTheme="minorHAnsi" w:hAnsiTheme="minorHAnsi" w:eastAsiaTheme="minorEastAsia" w:cstheme="minorBidi"/>
      <w:color w:val="0000FF" w:themeColor="hyperlink"/>
      <w:u w:val="single"/>
      <w14:textFill>
        <w14:solidFill>
          <w14:schemeClr w14:val="hlink"/>
        </w14:solidFill>
      </w14:textFill>
    </w:rPr>
  </w:style>
  <w:style w:type="character" w:styleId="14">
    <w:name w:val="annotation reference"/>
    <w:basedOn w:val="12"/>
    <w:unhideWhenUsed/>
    <w:qFormat/>
    <w:uiPriority w:val="99"/>
    <w:rPr>
      <w:rFonts w:asciiTheme="minorHAnsi" w:hAnsiTheme="minorHAnsi" w:eastAsiaTheme="minorEastAsia" w:cstheme="minorBidi"/>
      <w:sz w:val="21"/>
      <w:szCs w:val="21"/>
    </w:rPr>
  </w:style>
  <w:style w:type="character" w:styleId="15">
    <w:name w:val="footnote reference"/>
    <w:semiHidden/>
    <w:qFormat/>
    <w:uiPriority w:val="99"/>
    <w:rPr>
      <w:rFonts w:cs="Times New Roman" w:asciiTheme="minorHAnsi" w:hAnsiTheme="minorHAnsi" w:eastAsiaTheme="minorEastAsia"/>
      <w:vertAlign w:val="superscript"/>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页脚 Char"/>
    <w:basedOn w:val="12"/>
    <w:link w:val="6"/>
    <w:qFormat/>
    <w:uiPriority w:val="99"/>
    <w:rPr>
      <w:rFonts w:asciiTheme="minorHAnsi" w:hAnsiTheme="minorHAnsi" w:eastAsiaTheme="minorEastAsia" w:cstheme="minorBidi"/>
      <w:sz w:val="18"/>
      <w:szCs w:val="18"/>
    </w:rPr>
  </w:style>
  <w:style w:type="character" w:customStyle="1" w:styleId="18">
    <w:name w:val="页眉 Char"/>
    <w:basedOn w:val="12"/>
    <w:link w:val="7"/>
    <w:qFormat/>
    <w:uiPriority w:val="99"/>
    <w:rPr>
      <w:rFonts w:asciiTheme="minorHAnsi" w:hAnsiTheme="minorHAnsi" w:eastAsiaTheme="minorEastAsia" w:cstheme="minorBidi"/>
      <w:sz w:val="18"/>
    </w:rPr>
  </w:style>
  <w:style w:type="character" w:customStyle="1" w:styleId="19">
    <w:name w:val="脚注文本 Char"/>
    <w:basedOn w:val="12"/>
    <w:link w:val="9"/>
    <w:semiHidden/>
    <w:qFormat/>
    <w:uiPriority w:val="99"/>
    <w:rPr>
      <w:rFonts w:ascii="Times New Roman" w:hAnsi="Times New Roman" w:eastAsia="宋体" w:cs="Times New Roman"/>
      <w:sz w:val="18"/>
      <w:szCs w:val="18"/>
    </w:rPr>
  </w:style>
  <w:style w:type="character" w:customStyle="1" w:styleId="20">
    <w:name w:val="标题 1 Char"/>
    <w:basedOn w:val="12"/>
    <w:link w:val="2"/>
    <w:qFormat/>
    <w:uiPriority w:val="0"/>
    <w:rPr>
      <w:rFonts w:ascii="Times New Roman" w:hAnsi="Times New Roman" w:eastAsia="仿宋_GB2312" w:cs="Times New Roman"/>
      <w:b/>
      <w:bCs/>
      <w:kern w:val="44"/>
      <w:sz w:val="36"/>
      <w:szCs w:val="36"/>
    </w:rPr>
  </w:style>
  <w:style w:type="paragraph" w:customStyle="1" w:styleId="21">
    <w:name w:val="TOC 标题1"/>
    <w:basedOn w:val="2"/>
    <w:next w:val="1"/>
    <w:unhideWhenUsed/>
    <w:qFormat/>
    <w:uiPriority w:val="39"/>
    <w:pPr>
      <w:spacing w:before="240" w:line="259" w:lineRule="auto"/>
      <w:ind w:right="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2">
    <w:name w:val="批注文字 Char"/>
    <w:basedOn w:val="12"/>
    <w:link w:val="3"/>
    <w:semiHidden/>
    <w:qFormat/>
    <w:uiPriority w:val="99"/>
    <w:rPr>
      <w:rFonts w:asciiTheme="minorHAnsi" w:hAnsiTheme="minorHAnsi" w:eastAsiaTheme="minorEastAsia" w:cstheme="minorBidi"/>
    </w:rPr>
  </w:style>
  <w:style w:type="character" w:customStyle="1" w:styleId="23">
    <w:name w:val="批注主题 Char"/>
    <w:basedOn w:val="22"/>
    <w:link w:val="10"/>
    <w:semiHidden/>
    <w:qFormat/>
    <w:uiPriority w:val="99"/>
    <w:rPr>
      <w:b/>
      <w:bCs/>
    </w:rPr>
  </w:style>
  <w:style w:type="character" w:customStyle="1" w:styleId="24">
    <w:name w:val="批注框文本 Char"/>
    <w:basedOn w:val="12"/>
    <w:link w:val="5"/>
    <w:semiHidden/>
    <w:qFormat/>
    <w:uiPriority w:val="99"/>
    <w:rPr>
      <w:rFonts w:asciiTheme="minorHAnsi" w:hAnsiTheme="minorHAnsi" w:eastAsiaTheme="minorEastAsia" w:cstheme="minorBidi"/>
      <w:sz w:val="18"/>
      <w:szCs w:val="18"/>
    </w:rPr>
  </w:style>
  <w:style w:type="paragraph" w:customStyle="1" w:styleId="25">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4526</Words>
  <Characters>4587</Characters>
  <TotalTime>55</TotalTime>
  <ScaleCrop>false</ScaleCrop>
  <LinksUpToDate>false</LinksUpToDate>
  <CharactersWithSpaces>4627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2023-07-19T19:08:00Z</dcterms:created>
  <dc:creator>NTKO</dc:creator>
  <cp:lastModifiedBy>zm</cp:lastModifiedBy>
  <dcterms:modified xsi:type="dcterms:W3CDTF">2025-04-25T07:23:35Z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2025-04-21T15:42:48Z</vt:filetime>
  </property>
  <property fmtid="{D5CDD505-2E9C-101B-9397-08002B2CF9AE}" pid="4" name="KSOTemplateDocerSaveRecord">
    <vt:lpwstr>eyJoZGlkIjoiY2E3MWVlNTgyMmQ5N2M3ZGIxMzE3ODNjMDM3MDhlMTkiLCJ1c2VySWQiOiI0NzI5MzI0NTUifQ==</vt:lpwstr>
  </property>
  <property fmtid="{D5CDD505-2E9C-101B-9397-08002B2CF9AE}" pid="5" name="KSOProductBuildVer">
    <vt:lpwstr>2052-12.1.0.20784</vt:lpwstr>
  </property>
  <property fmtid="{D5CDD505-2E9C-101B-9397-08002B2CF9AE}" pid="6" name="ICV">
    <vt:lpwstr>D9F1226CE8974502AA6F16B2DFEF1381_12</vt:lpwstr>
  </property>
</Properties>
</file>